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C5123" w14:textId="77777777" w:rsidR="00190649" w:rsidRPr="00AE3E33" w:rsidRDefault="00190649" w:rsidP="00190649">
      <w:pPr>
        <w:spacing w:before="47" w:after="0"/>
        <w:ind w:right="2600"/>
        <w:rPr>
          <w:rFonts w:ascii="Gill Sans Nova" w:eastAsia="Arial" w:hAnsi="Gill Sans Nova" w:cs="Arial"/>
          <w:b/>
          <w:color w:val="2C7FCE" w:themeColor="text2" w:themeTint="99"/>
          <w:sz w:val="24"/>
          <w:szCs w:val="24"/>
        </w:rPr>
      </w:pPr>
    </w:p>
    <w:p w14:paraId="6E67FAA9" w14:textId="33B1D14D" w:rsidR="00190649" w:rsidRPr="00AE3E33" w:rsidRDefault="00190649" w:rsidP="000C3277">
      <w:pPr>
        <w:jc w:val="center"/>
        <w:rPr>
          <w:rFonts w:ascii="Gill Sans Nova" w:hAnsi="Gill Sans Nova"/>
          <w:b/>
          <w:bCs/>
          <w:color w:val="4C94D8" w:themeColor="text2" w:themeTint="80"/>
          <w:sz w:val="32"/>
          <w:szCs w:val="32"/>
        </w:rPr>
      </w:pPr>
      <w:r w:rsidRPr="00AE3E33">
        <w:rPr>
          <w:rFonts w:ascii="Gill Sans Nova" w:hAnsi="Gill Sans Nova"/>
          <w:b/>
          <w:bCs/>
          <w:color w:val="4C94D8" w:themeColor="text2" w:themeTint="80"/>
          <w:sz w:val="32"/>
          <w:szCs w:val="32"/>
        </w:rPr>
        <w:t>Policy on Managing</w:t>
      </w:r>
      <w:r w:rsidR="002E6B1F" w:rsidRPr="00AE3E33">
        <w:rPr>
          <w:rFonts w:ascii="Gill Sans Nova" w:hAnsi="Gill Sans Nova"/>
          <w:b/>
          <w:bCs/>
          <w:color w:val="4C94D8" w:themeColor="text2" w:themeTint="80"/>
          <w:sz w:val="32"/>
          <w:szCs w:val="32"/>
        </w:rPr>
        <w:t xml:space="preserve"> </w:t>
      </w:r>
      <w:r w:rsidRPr="00AE3E33">
        <w:rPr>
          <w:rFonts w:ascii="Gill Sans Nova" w:hAnsi="Gill Sans Nova"/>
          <w:b/>
          <w:bCs/>
          <w:color w:val="4C94D8" w:themeColor="text2" w:themeTint="80"/>
          <w:sz w:val="32"/>
          <w:szCs w:val="32"/>
        </w:rPr>
        <w:t>Unreasonable</w:t>
      </w:r>
      <w:r w:rsidR="0090134A" w:rsidRPr="00AE3E33">
        <w:rPr>
          <w:rFonts w:ascii="Gill Sans Nova" w:hAnsi="Gill Sans Nova"/>
          <w:b/>
          <w:bCs/>
          <w:color w:val="4C94D8" w:themeColor="text2" w:themeTint="80"/>
          <w:sz w:val="32"/>
          <w:szCs w:val="32"/>
        </w:rPr>
        <w:t xml:space="preserve"> </w:t>
      </w:r>
      <w:r w:rsidRPr="00AE3E33">
        <w:rPr>
          <w:rFonts w:ascii="Gill Sans Nova" w:hAnsi="Gill Sans Nova"/>
          <w:b/>
          <w:bCs/>
          <w:color w:val="4C94D8" w:themeColor="text2" w:themeTint="80"/>
          <w:sz w:val="32"/>
          <w:szCs w:val="32"/>
        </w:rPr>
        <w:t>Customer Behaviour</w:t>
      </w:r>
      <w:r w:rsidR="000C3277" w:rsidRPr="00AE3E33">
        <w:rPr>
          <w:rFonts w:ascii="Gill Sans Nova" w:hAnsi="Gill Sans Nova"/>
          <w:b/>
          <w:bCs/>
          <w:color w:val="4C94D8" w:themeColor="text2" w:themeTint="80"/>
          <w:sz w:val="32"/>
          <w:szCs w:val="32"/>
        </w:rPr>
        <w:t xml:space="preserve"> – </w:t>
      </w:r>
      <w:r w:rsidR="002506B1" w:rsidRPr="00AE3E33">
        <w:rPr>
          <w:rFonts w:ascii="Gill Sans Nova" w:hAnsi="Gill Sans Nova"/>
          <w:b/>
          <w:bCs/>
          <w:color w:val="4C94D8" w:themeColor="text2" w:themeTint="80"/>
          <w:sz w:val="32"/>
          <w:szCs w:val="32"/>
        </w:rPr>
        <w:t>Externa</w:t>
      </w:r>
      <w:r w:rsidR="000C3277" w:rsidRPr="00AE3E33">
        <w:rPr>
          <w:rFonts w:ascii="Gill Sans Nova" w:hAnsi="Gill Sans Nova"/>
          <w:b/>
          <w:bCs/>
          <w:color w:val="4C94D8" w:themeColor="text2" w:themeTint="80"/>
          <w:sz w:val="32"/>
          <w:szCs w:val="32"/>
        </w:rPr>
        <w:t>l</w:t>
      </w:r>
    </w:p>
    <w:tbl>
      <w:tblPr>
        <w:tblStyle w:val="TableGrid"/>
        <w:tblW w:w="0" w:type="auto"/>
        <w:tblLook w:val="04A0" w:firstRow="1" w:lastRow="0" w:firstColumn="1" w:lastColumn="0" w:noHBand="0" w:noVBand="1"/>
      </w:tblPr>
      <w:tblGrid>
        <w:gridCol w:w="2785"/>
        <w:gridCol w:w="6231"/>
      </w:tblGrid>
      <w:tr w:rsidR="000C3277" w:rsidRPr="00AE3E33" w14:paraId="775EA7D7" w14:textId="77777777" w:rsidTr="000C3277">
        <w:trPr>
          <w:trHeight w:val="432"/>
        </w:trPr>
        <w:tc>
          <w:tcPr>
            <w:tcW w:w="9016" w:type="dxa"/>
            <w:gridSpan w:val="2"/>
            <w:vAlign w:val="center"/>
          </w:tcPr>
          <w:p w14:paraId="023CF3B9" w14:textId="2C6477A3" w:rsidR="000C3277" w:rsidRPr="00AE3E33" w:rsidRDefault="000C3277" w:rsidP="000C3277">
            <w:pPr>
              <w:jc w:val="center"/>
              <w:rPr>
                <w:rFonts w:ascii="Gill Sans Nova" w:hAnsi="Gill Sans Nova"/>
                <w:b/>
                <w:bCs/>
                <w:sz w:val="24"/>
                <w:szCs w:val="24"/>
              </w:rPr>
            </w:pPr>
            <w:r w:rsidRPr="00AE3E33">
              <w:rPr>
                <w:rFonts w:ascii="Gill Sans Nova" w:hAnsi="Gill Sans Nova"/>
                <w:b/>
                <w:bCs/>
                <w:sz w:val="24"/>
                <w:szCs w:val="24"/>
              </w:rPr>
              <w:t>DOCUMENT CONTROL</w:t>
            </w:r>
          </w:p>
        </w:tc>
      </w:tr>
      <w:tr w:rsidR="000C3277" w:rsidRPr="00AE3E33" w14:paraId="6F004E25" w14:textId="77777777" w:rsidTr="000C3277">
        <w:trPr>
          <w:trHeight w:val="432"/>
        </w:trPr>
        <w:tc>
          <w:tcPr>
            <w:tcW w:w="2785" w:type="dxa"/>
            <w:vAlign w:val="center"/>
          </w:tcPr>
          <w:p w14:paraId="0559E6B0" w14:textId="7324875F" w:rsidR="000C3277" w:rsidRPr="00AE3E33" w:rsidRDefault="000C3277" w:rsidP="000C3277">
            <w:pPr>
              <w:rPr>
                <w:rFonts w:ascii="Gill Sans Nova" w:hAnsi="Gill Sans Nova"/>
                <w:sz w:val="24"/>
                <w:szCs w:val="24"/>
              </w:rPr>
            </w:pPr>
            <w:r w:rsidRPr="00AE3E33">
              <w:rPr>
                <w:rFonts w:ascii="Gill Sans Nova" w:hAnsi="Gill Sans Nova"/>
                <w:sz w:val="24"/>
                <w:szCs w:val="24"/>
              </w:rPr>
              <w:t>Document name</w:t>
            </w:r>
          </w:p>
        </w:tc>
        <w:tc>
          <w:tcPr>
            <w:tcW w:w="6231" w:type="dxa"/>
            <w:vAlign w:val="center"/>
          </w:tcPr>
          <w:p w14:paraId="64F390A1" w14:textId="68FB194C" w:rsidR="000C3277" w:rsidRPr="00AE3E33" w:rsidRDefault="000C3277" w:rsidP="000C3277">
            <w:pPr>
              <w:rPr>
                <w:rFonts w:ascii="Gill Sans Nova" w:hAnsi="Gill Sans Nova"/>
                <w:sz w:val="24"/>
                <w:szCs w:val="24"/>
              </w:rPr>
            </w:pPr>
            <w:r w:rsidRPr="00AE3E33">
              <w:rPr>
                <w:rFonts w:ascii="Gill Sans Nova" w:hAnsi="Gill Sans Nova"/>
                <w:sz w:val="24"/>
                <w:szCs w:val="24"/>
              </w:rPr>
              <w:t>Unreasonable Customer Behaviour Policy - External</w:t>
            </w:r>
          </w:p>
        </w:tc>
      </w:tr>
      <w:tr w:rsidR="000C3277" w:rsidRPr="00AE3E33" w14:paraId="16B32988" w14:textId="77777777" w:rsidTr="000C3277">
        <w:trPr>
          <w:trHeight w:val="432"/>
        </w:trPr>
        <w:tc>
          <w:tcPr>
            <w:tcW w:w="2785" w:type="dxa"/>
            <w:vAlign w:val="center"/>
          </w:tcPr>
          <w:p w14:paraId="79C2E397" w14:textId="18F605EF" w:rsidR="000C3277" w:rsidRPr="00AE3E33" w:rsidRDefault="000C3277" w:rsidP="000C3277">
            <w:pPr>
              <w:rPr>
                <w:rFonts w:ascii="Gill Sans Nova" w:hAnsi="Gill Sans Nova"/>
                <w:sz w:val="24"/>
                <w:szCs w:val="24"/>
              </w:rPr>
            </w:pPr>
            <w:r w:rsidRPr="00AE3E33">
              <w:rPr>
                <w:rFonts w:ascii="Gill Sans Nova" w:hAnsi="Gill Sans Nova"/>
                <w:sz w:val="24"/>
                <w:szCs w:val="24"/>
              </w:rPr>
              <w:t>Version</w:t>
            </w:r>
          </w:p>
        </w:tc>
        <w:tc>
          <w:tcPr>
            <w:tcW w:w="6231" w:type="dxa"/>
            <w:vAlign w:val="center"/>
          </w:tcPr>
          <w:p w14:paraId="44A20553" w14:textId="02A82511" w:rsidR="000C3277" w:rsidRPr="00AE3E33" w:rsidRDefault="004F2A00" w:rsidP="000C3277">
            <w:pPr>
              <w:rPr>
                <w:rFonts w:ascii="Gill Sans Nova" w:hAnsi="Gill Sans Nova"/>
                <w:sz w:val="24"/>
                <w:szCs w:val="24"/>
              </w:rPr>
            </w:pPr>
            <w:r>
              <w:rPr>
                <w:rFonts w:ascii="Gill Sans Nova" w:hAnsi="Gill Sans Nova"/>
                <w:sz w:val="24"/>
                <w:szCs w:val="24"/>
              </w:rPr>
              <w:t>4</w:t>
            </w:r>
          </w:p>
        </w:tc>
      </w:tr>
      <w:tr w:rsidR="000C3277" w:rsidRPr="00AE3E33" w14:paraId="5BF1F9F9" w14:textId="77777777" w:rsidTr="000C3277">
        <w:trPr>
          <w:trHeight w:val="432"/>
        </w:trPr>
        <w:tc>
          <w:tcPr>
            <w:tcW w:w="2785" w:type="dxa"/>
            <w:vAlign w:val="center"/>
          </w:tcPr>
          <w:p w14:paraId="724CFADA" w14:textId="6091A94F" w:rsidR="000C3277" w:rsidRPr="00AE3E33" w:rsidRDefault="000C3277" w:rsidP="000C3277">
            <w:pPr>
              <w:rPr>
                <w:rFonts w:ascii="Gill Sans Nova" w:hAnsi="Gill Sans Nova"/>
                <w:sz w:val="24"/>
                <w:szCs w:val="24"/>
              </w:rPr>
            </w:pPr>
            <w:r w:rsidRPr="00AE3E33">
              <w:rPr>
                <w:rFonts w:ascii="Gill Sans Nova" w:hAnsi="Gill Sans Nova"/>
                <w:sz w:val="24"/>
                <w:szCs w:val="24"/>
              </w:rPr>
              <w:t>Author/responsible officer</w:t>
            </w:r>
          </w:p>
        </w:tc>
        <w:tc>
          <w:tcPr>
            <w:tcW w:w="6231" w:type="dxa"/>
            <w:vAlign w:val="center"/>
          </w:tcPr>
          <w:p w14:paraId="0E408318" w14:textId="44BD4645" w:rsidR="000C3277" w:rsidRPr="00AE3E33" w:rsidRDefault="000C3277" w:rsidP="000C3277">
            <w:pPr>
              <w:rPr>
                <w:rFonts w:ascii="Gill Sans Nova" w:hAnsi="Gill Sans Nova"/>
                <w:sz w:val="24"/>
                <w:szCs w:val="24"/>
              </w:rPr>
            </w:pPr>
            <w:r w:rsidRPr="00AE3E33">
              <w:rPr>
                <w:rFonts w:ascii="Gill Sans Nova" w:hAnsi="Gill Sans Nova"/>
                <w:sz w:val="24"/>
                <w:szCs w:val="24"/>
              </w:rPr>
              <w:t>Assistant Director – Workforce Strategy &amp; Transformation – Governance and Risk</w:t>
            </w:r>
          </w:p>
        </w:tc>
      </w:tr>
      <w:tr w:rsidR="000C3277" w:rsidRPr="00AE3E33" w14:paraId="203AF94B" w14:textId="77777777" w:rsidTr="000C3277">
        <w:trPr>
          <w:trHeight w:val="432"/>
        </w:trPr>
        <w:tc>
          <w:tcPr>
            <w:tcW w:w="2785" w:type="dxa"/>
            <w:vAlign w:val="center"/>
          </w:tcPr>
          <w:p w14:paraId="6D0F9F85" w14:textId="4867E899" w:rsidR="000C3277" w:rsidRPr="00AE3E33" w:rsidRDefault="000C3277" w:rsidP="000C3277">
            <w:pPr>
              <w:rPr>
                <w:rFonts w:ascii="Gill Sans Nova" w:hAnsi="Gill Sans Nova"/>
                <w:sz w:val="24"/>
                <w:szCs w:val="24"/>
              </w:rPr>
            </w:pPr>
            <w:r w:rsidRPr="00AE3E33">
              <w:rPr>
                <w:rFonts w:ascii="Gill Sans Nova" w:hAnsi="Gill Sans Nova"/>
                <w:sz w:val="24"/>
                <w:szCs w:val="24"/>
              </w:rPr>
              <w:t>Approved by</w:t>
            </w:r>
          </w:p>
        </w:tc>
        <w:tc>
          <w:tcPr>
            <w:tcW w:w="6231" w:type="dxa"/>
            <w:vAlign w:val="center"/>
          </w:tcPr>
          <w:p w14:paraId="0B6797E6" w14:textId="4B8708F4" w:rsidR="000C3277" w:rsidRPr="00AE3E33" w:rsidRDefault="009C406A" w:rsidP="000C3277">
            <w:pPr>
              <w:rPr>
                <w:rFonts w:ascii="Gill Sans Nova" w:hAnsi="Gill Sans Nova"/>
                <w:sz w:val="24"/>
                <w:szCs w:val="24"/>
              </w:rPr>
            </w:pPr>
            <w:r>
              <w:rPr>
                <w:rFonts w:ascii="Gill Sans Nova" w:hAnsi="Gill Sans Nova"/>
                <w:sz w:val="24"/>
                <w:szCs w:val="24"/>
              </w:rPr>
              <w:t xml:space="preserve">The </w:t>
            </w:r>
            <w:r w:rsidR="006115F1" w:rsidRPr="006115F1">
              <w:rPr>
                <w:rFonts w:ascii="Gill Sans Nova" w:hAnsi="Gill Sans Nova"/>
                <w:sz w:val="24"/>
                <w:szCs w:val="24"/>
              </w:rPr>
              <w:t>Chair of Audit and Governance Committee and Director of Governance (Minute item no 32)</w:t>
            </w:r>
          </w:p>
        </w:tc>
      </w:tr>
      <w:tr w:rsidR="000C3277" w:rsidRPr="00AE3E33" w14:paraId="30913145" w14:textId="77777777" w:rsidTr="000C3277">
        <w:trPr>
          <w:trHeight w:val="432"/>
        </w:trPr>
        <w:tc>
          <w:tcPr>
            <w:tcW w:w="2785" w:type="dxa"/>
            <w:vAlign w:val="center"/>
          </w:tcPr>
          <w:p w14:paraId="5BCDFE4A" w14:textId="13311555" w:rsidR="000C3277" w:rsidRPr="00AE3E33" w:rsidRDefault="000C3277" w:rsidP="000C3277">
            <w:pPr>
              <w:rPr>
                <w:rFonts w:ascii="Gill Sans Nova" w:hAnsi="Gill Sans Nova"/>
                <w:sz w:val="24"/>
                <w:szCs w:val="24"/>
              </w:rPr>
            </w:pPr>
            <w:r w:rsidRPr="00AE3E33">
              <w:rPr>
                <w:rFonts w:ascii="Gill Sans Nova" w:hAnsi="Gill Sans Nova"/>
                <w:sz w:val="24"/>
                <w:szCs w:val="24"/>
              </w:rPr>
              <w:t>Date approved</w:t>
            </w:r>
          </w:p>
        </w:tc>
        <w:tc>
          <w:tcPr>
            <w:tcW w:w="6231" w:type="dxa"/>
            <w:vAlign w:val="center"/>
          </w:tcPr>
          <w:p w14:paraId="08A156F2" w14:textId="2038D45D" w:rsidR="000C3277" w:rsidRPr="00AE3E33" w:rsidRDefault="005B146F" w:rsidP="000C3277">
            <w:pPr>
              <w:rPr>
                <w:rFonts w:ascii="Gill Sans Nova" w:hAnsi="Gill Sans Nova"/>
                <w:sz w:val="24"/>
                <w:szCs w:val="24"/>
              </w:rPr>
            </w:pPr>
            <w:r>
              <w:rPr>
                <w:rFonts w:ascii="Gill Sans Nova" w:hAnsi="Gill Sans Nova"/>
                <w:sz w:val="24"/>
                <w:szCs w:val="24"/>
              </w:rPr>
              <w:t xml:space="preserve">16 </w:t>
            </w:r>
            <w:r w:rsidR="000D3499">
              <w:rPr>
                <w:rFonts w:ascii="Gill Sans Nova" w:hAnsi="Gill Sans Nova"/>
                <w:sz w:val="24"/>
                <w:szCs w:val="24"/>
              </w:rPr>
              <w:t>February 2026</w:t>
            </w:r>
          </w:p>
        </w:tc>
      </w:tr>
      <w:tr w:rsidR="000C3277" w:rsidRPr="00AE3E33" w14:paraId="2748F7E5" w14:textId="77777777" w:rsidTr="000C3277">
        <w:trPr>
          <w:trHeight w:val="432"/>
        </w:trPr>
        <w:tc>
          <w:tcPr>
            <w:tcW w:w="2785" w:type="dxa"/>
            <w:vAlign w:val="center"/>
          </w:tcPr>
          <w:p w14:paraId="6ACE6909" w14:textId="1B814B55" w:rsidR="000C3277" w:rsidRPr="00AE3E33" w:rsidRDefault="000C3277" w:rsidP="000C3277">
            <w:pPr>
              <w:rPr>
                <w:rFonts w:ascii="Gill Sans Nova" w:hAnsi="Gill Sans Nova"/>
                <w:sz w:val="24"/>
                <w:szCs w:val="24"/>
              </w:rPr>
            </w:pPr>
            <w:r w:rsidRPr="00AE3E33">
              <w:rPr>
                <w:rFonts w:ascii="Gill Sans Nova" w:hAnsi="Gill Sans Nova"/>
                <w:sz w:val="24"/>
                <w:szCs w:val="24"/>
              </w:rPr>
              <w:t>Effective date</w:t>
            </w:r>
          </w:p>
        </w:tc>
        <w:tc>
          <w:tcPr>
            <w:tcW w:w="6231" w:type="dxa"/>
            <w:vAlign w:val="center"/>
          </w:tcPr>
          <w:p w14:paraId="0BA07F86" w14:textId="3A414590" w:rsidR="000C3277" w:rsidRPr="00AE3E33" w:rsidRDefault="006B4509" w:rsidP="000C3277">
            <w:pPr>
              <w:rPr>
                <w:rFonts w:ascii="Gill Sans Nova" w:hAnsi="Gill Sans Nova"/>
                <w:sz w:val="24"/>
                <w:szCs w:val="24"/>
              </w:rPr>
            </w:pPr>
            <w:r>
              <w:rPr>
                <w:rFonts w:ascii="Gill Sans Nova" w:hAnsi="Gill Sans Nova"/>
                <w:sz w:val="24"/>
                <w:szCs w:val="24"/>
              </w:rPr>
              <w:t xml:space="preserve">February </w:t>
            </w:r>
            <w:r w:rsidR="000C3277" w:rsidRPr="00AE3E33">
              <w:rPr>
                <w:rFonts w:ascii="Gill Sans Nova" w:hAnsi="Gill Sans Nova"/>
                <w:sz w:val="24"/>
                <w:szCs w:val="24"/>
              </w:rPr>
              <w:t>2026</w:t>
            </w:r>
          </w:p>
        </w:tc>
      </w:tr>
      <w:tr w:rsidR="000C3277" w:rsidRPr="00AE3E33" w14:paraId="78BE3D5F" w14:textId="77777777" w:rsidTr="000C3277">
        <w:trPr>
          <w:trHeight w:val="432"/>
        </w:trPr>
        <w:tc>
          <w:tcPr>
            <w:tcW w:w="2785" w:type="dxa"/>
            <w:vAlign w:val="center"/>
          </w:tcPr>
          <w:p w14:paraId="4B29F152" w14:textId="43F1C721" w:rsidR="000C3277" w:rsidRPr="00AE3E33" w:rsidRDefault="000C3277" w:rsidP="000C3277">
            <w:pPr>
              <w:rPr>
                <w:rFonts w:ascii="Gill Sans Nova" w:hAnsi="Gill Sans Nova"/>
                <w:sz w:val="24"/>
                <w:szCs w:val="24"/>
              </w:rPr>
            </w:pPr>
            <w:r w:rsidRPr="00AE3E33">
              <w:rPr>
                <w:rFonts w:ascii="Gill Sans Nova" w:hAnsi="Gill Sans Nova"/>
                <w:sz w:val="24"/>
                <w:szCs w:val="24"/>
              </w:rPr>
              <w:t>Next review date</w:t>
            </w:r>
          </w:p>
        </w:tc>
        <w:tc>
          <w:tcPr>
            <w:tcW w:w="6231" w:type="dxa"/>
            <w:vAlign w:val="center"/>
          </w:tcPr>
          <w:p w14:paraId="231BB367" w14:textId="7395FF25" w:rsidR="000C3277" w:rsidRPr="00AE3E33" w:rsidRDefault="000C3277" w:rsidP="000C3277">
            <w:pPr>
              <w:rPr>
                <w:rFonts w:ascii="Gill Sans Nova" w:hAnsi="Gill Sans Nova"/>
                <w:sz w:val="24"/>
                <w:szCs w:val="24"/>
              </w:rPr>
            </w:pPr>
            <w:r w:rsidRPr="00AE3E33">
              <w:rPr>
                <w:rFonts w:ascii="Gill Sans Nova" w:hAnsi="Gill Sans Nova"/>
                <w:sz w:val="24"/>
                <w:szCs w:val="24"/>
              </w:rPr>
              <w:t>1/02/2029 (every 36 months)</w:t>
            </w:r>
          </w:p>
        </w:tc>
      </w:tr>
      <w:tr w:rsidR="000C3277" w:rsidRPr="00AE3E33" w14:paraId="792771A1" w14:textId="77777777" w:rsidTr="000C3277">
        <w:trPr>
          <w:trHeight w:val="432"/>
        </w:trPr>
        <w:tc>
          <w:tcPr>
            <w:tcW w:w="2785" w:type="dxa"/>
            <w:vAlign w:val="center"/>
          </w:tcPr>
          <w:p w14:paraId="47B5D255" w14:textId="7E2B4D38" w:rsidR="000C3277" w:rsidRPr="00AE3E33" w:rsidRDefault="000C3277" w:rsidP="000C3277">
            <w:pPr>
              <w:rPr>
                <w:rFonts w:ascii="Gill Sans Nova" w:hAnsi="Gill Sans Nova"/>
                <w:sz w:val="24"/>
                <w:szCs w:val="24"/>
              </w:rPr>
            </w:pPr>
            <w:r w:rsidRPr="00AE3E33">
              <w:rPr>
                <w:rFonts w:ascii="Gill Sans Nova" w:hAnsi="Gill Sans Nova"/>
                <w:sz w:val="24"/>
                <w:szCs w:val="24"/>
              </w:rPr>
              <w:t>Retention</w:t>
            </w:r>
          </w:p>
        </w:tc>
        <w:tc>
          <w:tcPr>
            <w:tcW w:w="6231" w:type="dxa"/>
            <w:vAlign w:val="center"/>
          </w:tcPr>
          <w:p w14:paraId="2552EBA9" w14:textId="5231D049" w:rsidR="000C3277" w:rsidRPr="00AE3E33" w:rsidRDefault="000C3277" w:rsidP="000C3277">
            <w:pPr>
              <w:rPr>
                <w:rFonts w:ascii="Gill Sans Nova" w:hAnsi="Gill Sans Nova"/>
                <w:sz w:val="24"/>
                <w:szCs w:val="24"/>
              </w:rPr>
            </w:pPr>
            <w:r w:rsidRPr="00AE3E33">
              <w:rPr>
                <w:rFonts w:ascii="Gill Sans Nova" w:hAnsi="Gill Sans Nova"/>
                <w:sz w:val="24"/>
                <w:szCs w:val="24"/>
              </w:rPr>
              <w:t>This document should be retained for 6 months from date of update or replacement</w:t>
            </w:r>
          </w:p>
        </w:tc>
      </w:tr>
    </w:tbl>
    <w:p w14:paraId="1D448FBC" w14:textId="77777777" w:rsidR="00010351" w:rsidRPr="00AE3E33" w:rsidRDefault="00010351" w:rsidP="00010351">
      <w:pPr>
        <w:spacing w:line="200" w:lineRule="exact"/>
        <w:rPr>
          <w:rFonts w:ascii="Gill Sans Nova" w:hAnsi="Gill Sans Nova"/>
          <w:sz w:val="24"/>
          <w:szCs w:val="24"/>
        </w:rPr>
      </w:pPr>
    </w:p>
    <w:p w14:paraId="102B7021" w14:textId="77777777" w:rsidR="0028770E" w:rsidRPr="00AE3E33" w:rsidRDefault="0028770E" w:rsidP="00010351">
      <w:pPr>
        <w:spacing w:line="200" w:lineRule="exact"/>
        <w:rPr>
          <w:rFonts w:ascii="Gill Sans Nova" w:hAnsi="Gill Sans Nova"/>
          <w:sz w:val="24"/>
          <w:szCs w:val="24"/>
        </w:rPr>
      </w:pPr>
    </w:p>
    <w:p w14:paraId="625AAD34" w14:textId="77777777" w:rsidR="0028770E" w:rsidRPr="00AE3E33" w:rsidRDefault="0028770E" w:rsidP="00010351">
      <w:pPr>
        <w:spacing w:line="200" w:lineRule="exact"/>
        <w:rPr>
          <w:rFonts w:ascii="Gill Sans Nova" w:hAnsi="Gill Sans Nova"/>
          <w:sz w:val="24"/>
          <w:szCs w:val="24"/>
        </w:rPr>
      </w:pPr>
    </w:p>
    <w:p w14:paraId="422FE67B" w14:textId="77777777" w:rsidR="0028770E" w:rsidRPr="00AE3E33" w:rsidRDefault="0028770E" w:rsidP="00010351">
      <w:pPr>
        <w:spacing w:line="200" w:lineRule="exact"/>
        <w:rPr>
          <w:rFonts w:ascii="Gill Sans Nova" w:hAnsi="Gill Sans Nova"/>
          <w:sz w:val="24"/>
          <w:szCs w:val="24"/>
        </w:rPr>
      </w:pPr>
    </w:p>
    <w:p w14:paraId="0A411137" w14:textId="77777777" w:rsidR="0028770E" w:rsidRPr="00AE3E33" w:rsidRDefault="0028770E" w:rsidP="00010351">
      <w:pPr>
        <w:spacing w:line="200" w:lineRule="exact"/>
        <w:rPr>
          <w:rFonts w:ascii="Gill Sans Nova" w:hAnsi="Gill Sans Nova"/>
          <w:sz w:val="24"/>
          <w:szCs w:val="24"/>
        </w:rPr>
      </w:pPr>
    </w:p>
    <w:p w14:paraId="53A77A3A" w14:textId="77777777" w:rsidR="0028770E" w:rsidRPr="00AE3E33" w:rsidRDefault="0028770E" w:rsidP="00010351">
      <w:pPr>
        <w:spacing w:line="200" w:lineRule="exact"/>
        <w:rPr>
          <w:rFonts w:ascii="Gill Sans Nova" w:hAnsi="Gill Sans Nova"/>
          <w:sz w:val="24"/>
          <w:szCs w:val="24"/>
        </w:rPr>
      </w:pPr>
    </w:p>
    <w:p w14:paraId="7F7E016F" w14:textId="77777777" w:rsidR="0028770E" w:rsidRPr="00AE3E33" w:rsidRDefault="0028770E" w:rsidP="00010351">
      <w:pPr>
        <w:spacing w:line="200" w:lineRule="exact"/>
        <w:rPr>
          <w:rFonts w:ascii="Gill Sans Nova" w:hAnsi="Gill Sans Nova"/>
          <w:sz w:val="24"/>
          <w:szCs w:val="24"/>
        </w:rPr>
      </w:pPr>
    </w:p>
    <w:tbl>
      <w:tblPr>
        <w:tblStyle w:val="TableGrid1"/>
        <w:tblW w:w="0" w:type="auto"/>
        <w:tblLook w:val="04A0" w:firstRow="1" w:lastRow="0" w:firstColumn="1" w:lastColumn="0" w:noHBand="0" w:noVBand="1"/>
      </w:tblPr>
      <w:tblGrid>
        <w:gridCol w:w="933"/>
        <w:gridCol w:w="2655"/>
        <w:gridCol w:w="1774"/>
        <w:gridCol w:w="3654"/>
      </w:tblGrid>
      <w:tr w:rsidR="0028770E" w:rsidRPr="00AE3E33" w14:paraId="7185B9E9" w14:textId="77777777" w:rsidTr="006250EA">
        <w:trPr>
          <w:trHeight w:val="432"/>
        </w:trPr>
        <w:tc>
          <w:tcPr>
            <w:tcW w:w="9016" w:type="dxa"/>
            <w:gridSpan w:val="4"/>
            <w:vAlign w:val="center"/>
          </w:tcPr>
          <w:p w14:paraId="09287E66" w14:textId="77777777" w:rsidR="0028770E" w:rsidRPr="00AE3E33" w:rsidRDefault="0028770E" w:rsidP="0028770E">
            <w:pPr>
              <w:jc w:val="center"/>
              <w:rPr>
                <w:rFonts w:ascii="Gill Sans Nova" w:hAnsi="Gill Sans Nova"/>
                <w:b/>
                <w:bCs/>
                <w:sz w:val="20"/>
                <w:szCs w:val="20"/>
              </w:rPr>
            </w:pPr>
            <w:r w:rsidRPr="00AE3E33">
              <w:rPr>
                <w:rFonts w:ascii="Gill Sans Nova" w:hAnsi="Gill Sans Nova"/>
                <w:b/>
                <w:bCs/>
                <w:sz w:val="20"/>
                <w:szCs w:val="20"/>
              </w:rPr>
              <w:t>VERSION CONTROL</w:t>
            </w:r>
          </w:p>
        </w:tc>
      </w:tr>
      <w:tr w:rsidR="0028770E" w:rsidRPr="00AE3E33" w14:paraId="6EDEEE9D" w14:textId="77777777" w:rsidTr="00B5231A">
        <w:trPr>
          <w:trHeight w:val="432"/>
        </w:trPr>
        <w:tc>
          <w:tcPr>
            <w:tcW w:w="805" w:type="dxa"/>
            <w:vAlign w:val="center"/>
          </w:tcPr>
          <w:p w14:paraId="323A1BF4" w14:textId="77777777" w:rsidR="0028770E" w:rsidRPr="00AE3E33" w:rsidRDefault="0028770E" w:rsidP="0028770E">
            <w:pPr>
              <w:jc w:val="center"/>
              <w:rPr>
                <w:rFonts w:ascii="Gill Sans Nova" w:hAnsi="Gill Sans Nova"/>
                <w:b/>
                <w:bCs/>
                <w:sz w:val="20"/>
                <w:szCs w:val="20"/>
              </w:rPr>
            </w:pPr>
            <w:r w:rsidRPr="00AE3E33">
              <w:rPr>
                <w:rFonts w:ascii="Gill Sans Nova" w:hAnsi="Gill Sans Nova"/>
                <w:b/>
                <w:bCs/>
                <w:sz w:val="20"/>
                <w:szCs w:val="20"/>
              </w:rPr>
              <w:t>Version</w:t>
            </w:r>
          </w:p>
        </w:tc>
        <w:tc>
          <w:tcPr>
            <w:tcW w:w="2700" w:type="dxa"/>
            <w:vAlign w:val="center"/>
          </w:tcPr>
          <w:p w14:paraId="7A4F204D" w14:textId="77777777" w:rsidR="0028770E" w:rsidRPr="00AE3E33" w:rsidRDefault="0028770E" w:rsidP="0028770E">
            <w:pPr>
              <w:jc w:val="center"/>
              <w:rPr>
                <w:rFonts w:ascii="Gill Sans Nova" w:hAnsi="Gill Sans Nova"/>
                <w:b/>
                <w:bCs/>
                <w:sz w:val="20"/>
                <w:szCs w:val="20"/>
              </w:rPr>
            </w:pPr>
            <w:r w:rsidRPr="00AE3E33">
              <w:rPr>
                <w:rFonts w:ascii="Gill Sans Nova" w:hAnsi="Gill Sans Nova"/>
                <w:b/>
                <w:bCs/>
                <w:sz w:val="20"/>
                <w:szCs w:val="20"/>
              </w:rPr>
              <w:t>Author</w:t>
            </w:r>
          </w:p>
        </w:tc>
        <w:tc>
          <w:tcPr>
            <w:tcW w:w="1800" w:type="dxa"/>
            <w:vAlign w:val="center"/>
          </w:tcPr>
          <w:p w14:paraId="489720CF" w14:textId="77777777" w:rsidR="0028770E" w:rsidRPr="00AE3E33" w:rsidRDefault="0028770E" w:rsidP="0028770E">
            <w:pPr>
              <w:jc w:val="center"/>
              <w:rPr>
                <w:rFonts w:ascii="Gill Sans Nova" w:hAnsi="Gill Sans Nova"/>
                <w:b/>
                <w:bCs/>
                <w:sz w:val="20"/>
                <w:szCs w:val="20"/>
              </w:rPr>
            </w:pPr>
            <w:r w:rsidRPr="00AE3E33">
              <w:rPr>
                <w:rFonts w:ascii="Gill Sans Nova" w:hAnsi="Gill Sans Nova"/>
                <w:b/>
                <w:bCs/>
                <w:sz w:val="20"/>
                <w:szCs w:val="20"/>
              </w:rPr>
              <w:t>Date</w:t>
            </w:r>
          </w:p>
        </w:tc>
        <w:tc>
          <w:tcPr>
            <w:tcW w:w="3711" w:type="dxa"/>
            <w:vAlign w:val="center"/>
          </w:tcPr>
          <w:p w14:paraId="68D28255" w14:textId="77777777" w:rsidR="0028770E" w:rsidRPr="00AE3E33" w:rsidRDefault="0028770E" w:rsidP="0028770E">
            <w:pPr>
              <w:jc w:val="center"/>
              <w:rPr>
                <w:rFonts w:ascii="Gill Sans Nova" w:hAnsi="Gill Sans Nova"/>
                <w:b/>
                <w:bCs/>
                <w:sz w:val="20"/>
                <w:szCs w:val="20"/>
              </w:rPr>
            </w:pPr>
            <w:r w:rsidRPr="00AE3E33">
              <w:rPr>
                <w:rFonts w:ascii="Gill Sans Nova" w:hAnsi="Gill Sans Nova"/>
                <w:b/>
                <w:bCs/>
                <w:sz w:val="20"/>
                <w:szCs w:val="20"/>
              </w:rPr>
              <w:t>Changes/Comments</w:t>
            </w:r>
          </w:p>
        </w:tc>
      </w:tr>
      <w:tr w:rsidR="0028770E" w:rsidRPr="00AE3E33" w14:paraId="00EF511E" w14:textId="77777777" w:rsidTr="00B5231A">
        <w:trPr>
          <w:trHeight w:val="432"/>
        </w:trPr>
        <w:tc>
          <w:tcPr>
            <w:tcW w:w="805" w:type="dxa"/>
            <w:vAlign w:val="center"/>
          </w:tcPr>
          <w:p w14:paraId="7974E0E9" w14:textId="77777777" w:rsidR="0028770E" w:rsidRPr="00AE3E33" w:rsidRDefault="0028770E" w:rsidP="0028770E">
            <w:pPr>
              <w:rPr>
                <w:rFonts w:ascii="Gill Sans Nova" w:hAnsi="Gill Sans Nova"/>
                <w:sz w:val="20"/>
                <w:szCs w:val="20"/>
              </w:rPr>
            </w:pPr>
            <w:r w:rsidRPr="00AE3E33">
              <w:rPr>
                <w:rFonts w:ascii="Gill Sans Nova" w:hAnsi="Gill Sans Nova"/>
                <w:sz w:val="20"/>
                <w:szCs w:val="20"/>
              </w:rPr>
              <w:t>1</w:t>
            </w:r>
          </w:p>
        </w:tc>
        <w:tc>
          <w:tcPr>
            <w:tcW w:w="2700" w:type="dxa"/>
            <w:vAlign w:val="center"/>
          </w:tcPr>
          <w:p w14:paraId="13E54FCC" w14:textId="77777777" w:rsidR="0028770E" w:rsidRPr="00AE3E33" w:rsidRDefault="0028770E" w:rsidP="0028770E">
            <w:pPr>
              <w:rPr>
                <w:rFonts w:ascii="Gill Sans Nova" w:hAnsi="Gill Sans Nova"/>
                <w:sz w:val="20"/>
                <w:szCs w:val="20"/>
              </w:rPr>
            </w:pPr>
          </w:p>
        </w:tc>
        <w:tc>
          <w:tcPr>
            <w:tcW w:w="1800" w:type="dxa"/>
            <w:vAlign w:val="center"/>
          </w:tcPr>
          <w:p w14:paraId="5F32F00B" w14:textId="77777777" w:rsidR="0028770E" w:rsidRPr="00AE3E33" w:rsidRDefault="0028770E" w:rsidP="0028770E">
            <w:pPr>
              <w:rPr>
                <w:rFonts w:ascii="Gill Sans Nova" w:hAnsi="Gill Sans Nova"/>
                <w:sz w:val="20"/>
                <w:szCs w:val="20"/>
              </w:rPr>
            </w:pPr>
            <w:r w:rsidRPr="00AE3E33">
              <w:rPr>
                <w:rFonts w:ascii="Gill Sans Nova" w:hAnsi="Gill Sans Nova"/>
                <w:sz w:val="20"/>
                <w:szCs w:val="20"/>
              </w:rPr>
              <w:t>December 2019</w:t>
            </w:r>
          </w:p>
        </w:tc>
        <w:tc>
          <w:tcPr>
            <w:tcW w:w="3711" w:type="dxa"/>
            <w:vAlign w:val="center"/>
          </w:tcPr>
          <w:p w14:paraId="402FB2E8" w14:textId="77777777" w:rsidR="0028770E" w:rsidRPr="00AE3E33" w:rsidRDefault="0028770E" w:rsidP="0028770E">
            <w:pPr>
              <w:rPr>
                <w:rFonts w:ascii="Gill Sans Nova" w:hAnsi="Gill Sans Nova"/>
                <w:sz w:val="20"/>
                <w:szCs w:val="20"/>
              </w:rPr>
            </w:pPr>
            <w:r w:rsidRPr="00AE3E33">
              <w:rPr>
                <w:rFonts w:ascii="Gill Sans Nova" w:hAnsi="Gill Sans Nova"/>
                <w:sz w:val="20"/>
                <w:szCs w:val="20"/>
              </w:rPr>
              <w:t>Policy implemented</w:t>
            </w:r>
          </w:p>
        </w:tc>
      </w:tr>
      <w:tr w:rsidR="0028770E" w:rsidRPr="00AE3E33" w14:paraId="0C7BF788" w14:textId="77777777" w:rsidTr="00B5231A">
        <w:trPr>
          <w:trHeight w:val="432"/>
        </w:trPr>
        <w:tc>
          <w:tcPr>
            <w:tcW w:w="805" w:type="dxa"/>
            <w:vAlign w:val="center"/>
          </w:tcPr>
          <w:p w14:paraId="78078F69" w14:textId="77777777" w:rsidR="0028770E" w:rsidRPr="00AE3E33" w:rsidRDefault="0028770E" w:rsidP="0028770E">
            <w:pPr>
              <w:rPr>
                <w:rFonts w:ascii="Gill Sans Nova" w:hAnsi="Gill Sans Nova"/>
                <w:sz w:val="20"/>
                <w:szCs w:val="20"/>
              </w:rPr>
            </w:pPr>
            <w:r w:rsidRPr="00AE3E33">
              <w:rPr>
                <w:rFonts w:ascii="Gill Sans Nova" w:hAnsi="Gill Sans Nova"/>
                <w:sz w:val="20"/>
                <w:szCs w:val="20"/>
              </w:rPr>
              <w:t>2</w:t>
            </w:r>
          </w:p>
        </w:tc>
        <w:tc>
          <w:tcPr>
            <w:tcW w:w="2700" w:type="dxa"/>
            <w:vAlign w:val="center"/>
          </w:tcPr>
          <w:p w14:paraId="5515B318" w14:textId="77777777" w:rsidR="0028770E" w:rsidRPr="00AE3E33" w:rsidRDefault="0028770E" w:rsidP="0028770E">
            <w:pPr>
              <w:rPr>
                <w:rFonts w:ascii="Gill Sans Nova" w:hAnsi="Gill Sans Nova"/>
                <w:sz w:val="20"/>
                <w:szCs w:val="20"/>
              </w:rPr>
            </w:pPr>
          </w:p>
        </w:tc>
        <w:tc>
          <w:tcPr>
            <w:tcW w:w="1800" w:type="dxa"/>
            <w:vAlign w:val="center"/>
          </w:tcPr>
          <w:p w14:paraId="3C848027" w14:textId="77777777" w:rsidR="0028770E" w:rsidRPr="00AE3E33" w:rsidRDefault="0028770E" w:rsidP="0028770E">
            <w:pPr>
              <w:rPr>
                <w:rFonts w:ascii="Gill Sans Nova" w:hAnsi="Gill Sans Nova"/>
                <w:sz w:val="20"/>
                <w:szCs w:val="20"/>
              </w:rPr>
            </w:pPr>
            <w:r w:rsidRPr="00AE3E33">
              <w:rPr>
                <w:rFonts w:ascii="Gill Sans Nova" w:hAnsi="Gill Sans Nova"/>
                <w:sz w:val="20"/>
                <w:szCs w:val="20"/>
              </w:rPr>
              <w:t>April 2021</w:t>
            </w:r>
          </w:p>
        </w:tc>
        <w:tc>
          <w:tcPr>
            <w:tcW w:w="3711" w:type="dxa"/>
            <w:vAlign w:val="center"/>
          </w:tcPr>
          <w:p w14:paraId="4235293E" w14:textId="77777777" w:rsidR="0028770E" w:rsidRPr="00AE3E33" w:rsidRDefault="0028770E" w:rsidP="0028770E">
            <w:pPr>
              <w:rPr>
                <w:rFonts w:ascii="Gill Sans Nova" w:hAnsi="Gill Sans Nova"/>
                <w:sz w:val="20"/>
                <w:szCs w:val="20"/>
              </w:rPr>
            </w:pPr>
            <w:r w:rsidRPr="00AE3E33">
              <w:rPr>
                <w:rFonts w:ascii="Gill Sans Nova" w:hAnsi="Gill Sans Nova"/>
                <w:sz w:val="20"/>
                <w:szCs w:val="20"/>
              </w:rPr>
              <w:t>Refresh</w:t>
            </w:r>
          </w:p>
        </w:tc>
      </w:tr>
      <w:tr w:rsidR="0028770E" w:rsidRPr="00AE3E33" w14:paraId="2E3A7830" w14:textId="77777777" w:rsidTr="00B5231A">
        <w:trPr>
          <w:trHeight w:val="432"/>
        </w:trPr>
        <w:tc>
          <w:tcPr>
            <w:tcW w:w="805" w:type="dxa"/>
            <w:vAlign w:val="center"/>
          </w:tcPr>
          <w:p w14:paraId="0AD3E53D" w14:textId="77777777" w:rsidR="0028770E" w:rsidRPr="00AE3E33" w:rsidRDefault="0028770E" w:rsidP="0028770E">
            <w:pPr>
              <w:rPr>
                <w:rFonts w:ascii="Gill Sans Nova" w:hAnsi="Gill Sans Nova"/>
                <w:sz w:val="20"/>
                <w:szCs w:val="20"/>
              </w:rPr>
            </w:pPr>
            <w:r w:rsidRPr="00AE3E33">
              <w:rPr>
                <w:rFonts w:ascii="Gill Sans Nova" w:hAnsi="Gill Sans Nova"/>
                <w:sz w:val="20"/>
                <w:szCs w:val="20"/>
              </w:rPr>
              <w:t>3</w:t>
            </w:r>
          </w:p>
        </w:tc>
        <w:tc>
          <w:tcPr>
            <w:tcW w:w="2700" w:type="dxa"/>
            <w:vAlign w:val="center"/>
          </w:tcPr>
          <w:p w14:paraId="7E0E1DE9" w14:textId="77777777" w:rsidR="0028770E" w:rsidRPr="00AE3E33" w:rsidRDefault="0028770E" w:rsidP="0028770E">
            <w:pPr>
              <w:rPr>
                <w:rFonts w:ascii="Gill Sans Nova" w:hAnsi="Gill Sans Nova"/>
                <w:sz w:val="20"/>
                <w:szCs w:val="20"/>
              </w:rPr>
            </w:pPr>
            <w:r w:rsidRPr="00AE3E33">
              <w:rPr>
                <w:rFonts w:ascii="Gill Sans Nova" w:hAnsi="Gill Sans Nova"/>
                <w:sz w:val="20"/>
                <w:szCs w:val="20"/>
              </w:rPr>
              <w:t>Business Manager – Governance &amp; Risk</w:t>
            </w:r>
          </w:p>
        </w:tc>
        <w:tc>
          <w:tcPr>
            <w:tcW w:w="1800" w:type="dxa"/>
            <w:vAlign w:val="center"/>
          </w:tcPr>
          <w:p w14:paraId="7E9E8228" w14:textId="77777777" w:rsidR="0028770E" w:rsidRPr="00AE3E33" w:rsidRDefault="0028770E" w:rsidP="0028770E">
            <w:pPr>
              <w:rPr>
                <w:rFonts w:ascii="Gill Sans Nova" w:hAnsi="Gill Sans Nova"/>
                <w:sz w:val="20"/>
                <w:szCs w:val="20"/>
              </w:rPr>
            </w:pPr>
            <w:r w:rsidRPr="00AE3E33">
              <w:rPr>
                <w:rFonts w:ascii="Gill Sans Nova" w:hAnsi="Gill Sans Nova"/>
                <w:sz w:val="20"/>
                <w:szCs w:val="20"/>
              </w:rPr>
              <w:t>November 2024</w:t>
            </w:r>
          </w:p>
        </w:tc>
        <w:tc>
          <w:tcPr>
            <w:tcW w:w="3711" w:type="dxa"/>
            <w:vAlign w:val="center"/>
          </w:tcPr>
          <w:p w14:paraId="21F424F4" w14:textId="5335BAA4" w:rsidR="0028770E" w:rsidRPr="00AE3E33" w:rsidRDefault="0028770E" w:rsidP="0028770E">
            <w:pPr>
              <w:rPr>
                <w:rFonts w:ascii="Gill Sans Nova" w:hAnsi="Gill Sans Nova"/>
                <w:sz w:val="20"/>
                <w:szCs w:val="20"/>
              </w:rPr>
            </w:pPr>
            <w:r w:rsidRPr="00AE3E33">
              <w:rPr>
                <w:rFonts w:ascii="Gill Sans Nova" w:hAnsi="Gill Sans Nova"/>
                <w:sz w:val="20"/>
                <w:szCs w:val="20"/>
              </w:rPr>
              <w:t>Refreshed and presented to Audit and Governance Committee</w:t>
            </w:r>
            <w:r w:rsidR="008B5007">
              <w:rPr>
                <w:rFonts w:ascii="Gill Sans Nova" w:hAnsi="Gill Sans Nova"/>
                <w:sz w:val="20"/>
                <w:szCs w:val="20"/>
              </w:rPr>
              <w:t xml:space="preserve"> (minute no 32 refers)</w:t>
            </w:r>
          </w:p>
        </w:tc>
      </w:tr>
      <w:tr w:rsidR="0028770E" w:rsidRPr="00AE3E33" w14:paraId="0F716CBD" w14:textId="77777777" w:rsidTr="00B5231A">
        <w:trPr>
          <w:trHeight w:val="432"/>
        </w:trPr>
        <w:tc>
          <w:tcPr>
            <w:tcW w:w="805" w:type="dxa"/>
            <w:vAlign w:val="center"/>
          </w:tcPr>
          <w:p w14:paraId="14219139" w14:textId="77777777" w:rsidR="0028770E" w:rsidRPr="00AE3E33" w:rsidRDefault="0028770E" w:rsidP="0028770E">
            <w:pPr>
              <w:rPr>
                <w:rFonts w:ascii="Gill Sans Nova" w:hAnsi="Gill Sans Nova"/>
                <w:sz w:val="20"/>
                <w:szCs w:val="20"/>
              </w:rPr>
            </w:pPr>
            <w:r w:rsidRPr="00AE3E33">
              <w:rPr>
                <w:rFonts w:ascii="Gill Sans Nova" w:hAnsi="Gill Sans Nova"/>
                <w:sz w:val="20"/>
                <w:szCs w:val="20"/>
              </w:rPr>
              <w:t>4</w:t>
            </w:r>
          </w:p>
        </w:tc>
        <w:tc>
          <w:tcPr>
            <w:tcW w:w="2700" w:type="dxa"/>
            <w:vAlign w:val="center"/>
          </w:tcPr>
          <w:p w14:paraId="66CCEBA1" w14:textId="77777777" w:rsidR="0028770E" w:rsidRPr="00AE3E33" w:rsidRDefault="0028770E" w:rsidP="0028770E">
            <w:pPr>
              <w:rPr>
                <w:rFonts w:ascii="Gill Sans Nova" w:hAnsi="Gill Sans Nova"/>
                <w:sz w:val="20"/>
                <w:szCs w:val="20"/>
              </w:rPr>
            </w:pPr>
            <w:r w:rsidRPr="00AE3E33">
              <w:rPr>
                <w:rFonts w:ascii="Gill Sans Nova" w:hAnsi="Gill Sans Nova"/>
                <w:sz w:val="20"/>
                <w:szCs w:val="20"/>
              </w:rPr>
              <w:t>Assistant Director – Workforce Strategy &amp; Transformation – Governance and Risk</w:t>
            </w:r>
          </w:p>
        </w:tc>
        <w:tc>
          <w:tcPr>
            <w:tcW w:w="1800" w:type="dxa"/>
            <w:vAlign w:val="center"/>
          </w:tcPr>
          <w:p w14:paraId="5E787AF8" w14:textId="52281FAB" w:rsidR="0028770E" w:rsidRPr="00AE3E33" w:rsidRDefault="00EA1BAE" w:rsidP="0028770E">
            <w:pPr>
              <w:rPr>
                <w:rFonts w:ascii="Gill Sans Nova" w:hAnsi="Gill Sans Nova"/>
                <w:sz w:val="20"/>
                <w:szCs w:val="20"/>
              </w:rPr>
            </w:pPr>
            <w:r>
              <w:rPr>
                <w:rFonts w:ascii="Gill Sans Nova" w:hAnsi="Gill Sans Nova"/>
                <w:sz w:val="20"/>
                <w:szCs w:val="20"/>
              </w:rPr>
              <w:t>February</w:t>
            </w:r>
            <w:r w:rsidR="0028770E" w:rsidRPr="00AE3E33">
              <w:rPr>
                <w:rFonts w:ascii="Gill Sans Nova" w:hAnsi="Gill Sans Nova"/>
                <w:sz w:val="20"/>
                <w:szCs w:val="20"/>
              </w:rPr>
              <w:t xml:space="preserve"> 2026</w:t>
            </w:r>
          </w:p>
        </w:tc>
        <w:tc>
          <w:tcPr>
            <w:tcW w:w="3711" w:type="dxa"/>
            <w:vAlign w:val="center"/>
          </w:tcPr>
          <w:p w14:paraId="4F12631F" w14:textId="4FF9DB80" w:rsidR="0028770E" w:rsidRPr="00AE3E33" w:rsidRDefault="0028770E" w:rsidP="0028770E">
            <w:pPr>
              <w:rPr>
                <w:rFonts w:ascii="Gill Sans Nova" w:hAnsi="Gill Sans Nova"/>
                <w:sz w:val="20"/>
                <w:szCs w:val="20"/>
              </w:rPr>
            </w:pPr>
            <w:r w:rsidRPr="00AE3E33">
              <w:rPr>
                <w:rFonts w:ascii="Gill Sans Nova" w:hAnsi="Gill Sans Nova"/>
                <w:sz w:val="20"/>
                <w:szCs w:val="20"/>
              </w:rPr>
              <w:t>Policy name changed</w:t>
            </w:r>
            <w:r w:rsidR="008B5007">
              <w:rPr>
                <w:rFonts w:ascii="Gill Sans Nova" w:hAnsi="Gill Sans Nova"/>
                <w:sz w:val="20"/>
                <w:szCs w:val="20"/>
              </w:rPr>
              <w:t xml:space="preserve"> and final amendments circulated</w:t>
            </w:r>
          </w:p>
        </w:tc>
      </w:tr>
      <w:tr w:rsidR="0028770E" w:rsidRPr="00AE3E33" w14:paraId="01DEC33D" w14:textId="77777777" w:rsidTr="00B5231A">
        <w:trPr>
          <w:trHeight w:val="432"/>
        </w:trPr>
        <w:tc>
          <w:tcPr>
            <w:tcW w:w="805" w:type="dxa"/>
            <w:vAlign w:val="center"/>
          </w:tcPr>
          <w:p w14:paraId="0D654549" w14:textId="77777777" w:rsidR="0028770E" w:rsidRPr="00AE3E33" w:rsidRDefault="0028770E" w:rsidP="0028770E">
            <w:pPr>
              <w:rPr>
                <w:rFonts w:ascii="Gill Sans Nova" w:hAnsi="Gill Sans Nova"/>
                <w:sz w:val="24"/>
                <w:szCs w:val="24"/>
              </w:rPr>
            </w:pPr>
          </w:p>
        </w:tc>
        <w:tc>
          <w:tcPr>
            <w:tcW w:w="2700" w:type="dxa"/>
            <w:vAlign w:val="center"/>
          </w:tcPr>
          <w:p w14:paraId="011FC4F6" w14:textId="77777777" w:rsidR="0028770E" w:rsidRPr="00AE3E33" w:rsidRDefault="0028770E" w:rsidP="0028770E">
            <w:pPr>
              <w:rPr>
                <w:rFonts w:ascii="Gill Sans Nova" w:hAnsi="Gill Sans Nova"/>
                <w:sz w:val="24"/>
                <w:szCs w:val="24"/>
              </w:rPr>
            </w:pPr>
          </w:p>
        </w:tc>
        <w:tc>
          <w:tcPr>
            <w:tcW w:w="1800" w:type="dxa"/>
            <w:vAlign w:val="center"/>
          </w:tcPr>
          <w:p w14:paraId="3AD3B0C3" w14:textId="77777777" w:rsidR="0028770E" w:rsidRPr="00AE3E33" w:rsidRDefault="0028770E" w:rsidP="0028770E">
            <w:pPr>
              <w:rPr>
                <w:rFonts w:ascii="Gill Sans Nova" w:hAnsi="Gill Sans Nova"/>
                <w:sz w:val="24"/>
                <w:szCs w:val="24"/>
              </w:rPr>
            </w:pPr>
          </w:p>
        </w:tc>
        <w:tc>
          <w:tcPr>
            <w:tcW w:w="3711" w:type="dxa"/>
            <w:vAlign w:val="center"/>
          </w:tcPr>
          <w:p w14:paraId="663106CD" w14:textId="77777777" w:rsidR="0028770E" w:rsidRPr="00AE3E33" w:rsidRDefault="0028770E" w:rsidP="0028770E">
            <w:pPr>
              <w:rPr>
                <w:rFonts w:ascii="Gill Sans Nova" w:hAnsi="Gill Sans Nova"/>
                <w:sz w:val="24"/>
                <w:szCs w:val="24"/>
              </w:rPr>
            </w:pPr>
          </w:p>
        </w:tc>
      </w:tr>
    </w:tbl>
    <w:p w14:paraId="7AB67F0B" w14:textId="77777777" w:rsidR="002A171B" w:rsidRDefault="002A171B" w:rsidP="004D0219">
      <w:pPr>
        <w:rPr>
          <w:rFonts w:ascii="Gill Sans Nova" w:hAnsi="Gill Sans Nova"/>
          <w:b/>
          <w:bCs/>
          <w:color w:val="4C94D8" w:themeColor="text2" w:themeTint="80"/>
          <w:sz w:val="24"/>
          <w:szCs w:val="24"/>
        </w:rPr>
      </w:pPr>
    </w:p>
    <w:p w14:paraId="7451AB0A" w14:textId="2A1174B1" w:rsidR="00B07B66" w:rsidRPr="00AE3E33" w:rsidRDefault="00B07B66" w:rsidP="004D0219">
      <w:pPr>
        <w:rPr>
          <w:rFonts w:ascii="Gill Sans Nova" w:hAnsi="Gill Sans Nova"/>
          <w:b/>
          <w:bCs/>
          <w:color w:val="4C94D8" w:themeColor="text2" w:themeTint="80"/>
          <w:sz w:val="24"/>
          <w:szCs w:val="24"/>
        </w:rPr>
      </w:pPr>
      <w:r w:rsidRPr="00AE3E33">
        <w:rPr>
          <w:rFonts w:ascii="Gill Sans Nova" w:hAnsi="Gill Sans Nova"/>
          <w:b/>
          <w:bCs/>
          <w:color w:val="4C94D8" w:themeColor="text2" w:themeTint="80"/>
          <w:sz w:val="24"/>
          <w:szCs w:val="24"/>
        </w:rPr>
        <w:t>I</w:t>
      </w:r>
      <w:r w:rsidR="00D35EB4" w:rsidRPr="00AE3E33">
        <w:rPr>
          <w:rFonts w:ascii="Gill Sans Nova" w:hAnsi="Gill Sans Nova"/>
          <w:b/>
          <w:bCs/>
          <w:color w:val="4C94D8" w:themeColor="text2" w:themeTint="80"/>
          <w:sz w:val="24"/>
          <w:szCs w:val="24"/>
        </w:rPr>
        <w:t>NTRODUCTION</w:t>
      </w:r>
    </w:p>
    <w:p w14:paraId="6EA2A8CE" w14:textId="4C31C790" w:rsidR="00B07B66" w:rsidRPr="00AE3E33" w:rsidRDefault="005F5EBF" w:rsidP="00B07B66">
      <w:pPr>
        <w:spacing w:after="0" w:line="240" w:lineRule="auto"/>
        <w:rPr>
          <w:rFonts w:ascii="Gill Sans Nova" w:hAnsi="Gill Sans Nova"/>
          <w:sz w:val="24"/>
          <w:szCs w:val="24"/>
        </w:rPr>
      </w:pPr>
      <w:r w:rsidRPr="00AE3E33">
        <w:rPr>
          <w:rFonts w:ascii="Gill Sans Nova" w:hAnsi="Gill Sans Nova"/>
          <w:sz w:val="24"/>
          <w:szCs w:val="24"/>
        </w:rPr>
        <w:lastRenderedPageBreak/>
        <w:t>West Oxfordshire District Council</w:t>
      </w:r>
      <w:r w:rsidR="002506B1" w:rsidRPr="00AE3E33">
        <w:rPr>
          <w:rFonts w:ascii="Gill Sans Nova" w:hAnsi="Gill Sans Nova"/>
          <w:sz w:val="24"/>
          <w:szCs w:val="24"/>
        </w:rPr>
        <w:t xml:space="preserve"> (</w:t>
      </w:r>
      <w:r w:rsidR="00D35EB4" w:rsidRPr="00AE3E33">
        <w:rPr>
          <w:rFonts w:ascii="Gill Sans Nova" w:hAnsi="Gill Sans Nova"/>
          <w:sz w:val="24"/>
          <w:szCs w:val="24"/>
        </w:rPr>
        <w:t xml:space="preserve">the </w:t>
      </w:r>
      <w:r w:rsidR="002506B1" w:rsidRPr="00AE3E33">
        <w:rPr>
          <w:rFonts w:ascii="Gill Sans Nova" w:hAnsi="Gill Sans Nova"/>
          <w:sz w:val="24"/>
          <w:szCs w:val="24"/>
        </w:rPr>
        <w:t>Council)</w:t>
      </w:r>
      <w:r w:rsidR="00D35EB4" w:rsidRPr="00AE3E33">
        <w:rPr>
          <w:rFonts w:ascii="Gill Sans Nova" w:hAnsi="Gill Sans Nova"/>
          <w:sz w:val="24"/>
          <w:szCs w:val="24"/>
        </w:rPr>
        <w:t xml:space="preserve"> </w:t>
      </w:r>
      <w:r w:rsidR="002506B1" w:rsidRPr="00AE3E33">
        <w:rPr>
          <w:rFonts w:ascii="Gill Sans Nova" w:hAnsi="Gill Sans Nova"/>
          <w:sz w:val="24"/>
          <w:szCs w:val="24"/>
        </w:rPr>
        <w:t>is</w:t>
      </w:r>
      <w:r w:rsidR="00B07B66" w:rsidRPr="00AE3E33">
        <w:rPr>
          <w:rFonts w:ascii="Gill Sans Nova" w:hAnsi="Gill Sans Nova"/>
          <w:sz w:val="24"/>
          <w:szCs w:val="24"/>
        </w:rPr>
        <w:t xml:space="preserve"> committed to providing great services to all their</w:t>
      </w:r>
      <w:r w:rsidRPr="00AE3E33">
        <w:rPr>
          <w:rFonts w:ascii="Gill Sans Nova" w:hAnsi="Gill Sans Nova"/>
          <w:sz w:val="24"/>
          <w:szCs w:val="24"/>
        </w:rPr>
        <w:t xml:space="preserve"> </w:t>
      </w:r>
      <w:r w:rsidR="00B07B66" w:rsidRPr="00AE3E33">
        <w:rPr>
          <w:rFonts w:ascii="Gill Sans Nova" w:hAnsi="Gill Sans Nova"/>
          <w:sz w:val="24"/>
          <w:szCs w:val="24"/>
        </w:rPr>
        <w:t>customers. However, they acknowledge that this needs to be balanced against providing a</w:t>
      </w:r>
      <w:r w:rsidR="00AE3E33">
        <w:rPr>
          <w:rFonts w:ascii="Gill Sans Nova" w:hAnsi="Gill Sans Nova"/>
          <w:sz w:val="24"/>
          <w:szCs w:val="24"/>
        </w:rPr>
        <w:t xml:space="preserve"> </w:t>
      </w:r>
      <w:r w:rsidR="00B07B66" w:rsidRPr="00AE3E33">
        <w:rPr>
          <w:rFonts w:ascii="Gill Sans Nova" w:hAnsi="Gill Sans Nova"/>
          <w:sz w:val="24"/>
          <w:szCs w:val="24"/>
        </w:rPr>
        <w:t xml:space="preserve">safe working environment for their </w:t>
      </w:r>
      <w:r w:rsidR="008B5007">
        <w:rPr>
          <w:rFonts w:ascii="Gill Sans Nova" w:hAnsi="Gill Sans Nova"/>
          <w:sz w:val="24"/>
          <w:szCs w:val="24"/>
        </w:rPr>
        <w:t>employees</w:t>
      </w:r>
      <w:r w:rsidR="00B07B66" w:rsidRPr="00AE3E33">
        <w:rPr>
          <w:rFonts w:ascii="Gill Sans Nova" w:hAnsi="Gill Sans Nova"/>
          <w:sz w:val="24"/>
          <w:szCs w:val="24"/>
        </w:rPr>
        <w:t xml:space="preserve"> to operate within.</w:t>
      </w:r>
    </w:p>
    <w:p w14:paraId="1AF75D5C" w14:textId="77777777" w:rsidR="00B07B66" w:rsidRPr="00AE3E33" w:rsidRDefault="00B07B66" w:rsidP="00B07B66">
      <w:pPr>
        <w:spacing w:after="0" w:line="240" w:lineRule="auto"/>
        <w:rPr>
          <w:rFonts w:ascii="Gill Sans Nova" w:hAnsi="Gill Sans Nova"/>
          <w:sz w:val="24"/>
          <w:szCs w:val="24"/>
        </w:rPr>
      </w:pPr>
    </w:p>
    <w:p w14:paraId="71AA6799" w14:textId="0845FFA7" w:rsidR="00B07B66" w:rsidRPr="00AE3E33" w:rsidRDefault="00B07B66" w:rsidP="00B07B66">
      <w:pPr>
        <w:spacing w:after="0" w:line="240" w:lineRule="auto"/>
        <w:rPr>
          <w:rFonts w:ascii="Gill Sans Nova" w:hAnsi="Gill Sans Nova"/>
          <w:sz w:val="24"/>
          <w:szCs w:val="24"/>
        </w:rPr>
      </w:pPr>
      <w:r w:rsidRPr="00AE3E33">
        <w:rPr>
          <w:rFonts w:ascii="Gill Sans Nova" w:hAnsi="Gill Sans Nova"/>
          <w:sz w:val="24"/>
          <w:szCs w:val="24"/>
        </w:rPr>
        <w:t xml:space="preserve">On occasion, customers may behave inappropriately towards our </w:t>
      </w:r>
      <w:r w:rsidR="008B5007">
        <w:rPr>
          <w:rFonts w:ascii="Gill Sans Nova" w:hAnsi="Gill Sans Nova"/>
          <w:sz w:val="24"/>
          <w:szCs w:val="24"/>
        </w:rPr>
        <w:t>employees</w:t>
      </w:r>
      <w:r w:rsidRPr="00AE3E33">
        <w:rPr>
          <w:rFonts w:ascii="Gill Sans Nova" w:hAnsi="Gill Sans Nova"/>
          <w:sz w:val="24"/>
          <w:szCs w:val="24"/>
        </w:rPr>
        <w:t>. Where this occurs,</w:t>
      </w:r>
      <w:r w:rsidR="008B5007">
        <w:rPr>
          <w:rFonts w:ascii="Gill Sans Nova" w:hAnsi="Gill Sans Nova"/>
          <w:sz w:val="24"/>
          <w:szCs w:val="24"/>
        </w:rPr>
        <w:t xml:space="preserve"> </w:t>
      </w:r>
      <w:r w:rsidRPr="00AE3E33">
        <w:rPr>
          <w:rFonts w:ascii="Gill Sans Nova" w:hAnsi="Gill Sans Nova"/>
          <w:sz w:val="24"/>
          <w:szCs w:val="24"/>
        </w:rPr>
        <w:t>the Council reserve</w:t>
      </w:r>
      <w:r w:rsidR="002506B1" w:rsidRPr="00AE3E33">
        <w:rPr>
          <w:rFonts w:ascii="Gill Sans Nova" w:hAnsi="Gill Sans Nova"/>
          <w:sz w:val="24"/>
          <w:szCs w:val="24"/>
        </w:rPr>
        <w:t>s</w:t>
      </w:r>
      <w:r w:rsidRPr="00AE3E33">
        <w:rPr>
          <w:rFonts w:ascii="Gill Sans Nova" w:hAnsi="Gill Sans Nova"/>
          <w:sz w:val="24"/>
          <w:szCs w:val="24"/>
        </w:rPr>
        <w:t xml:space="preserve"> the right to manage customer contact in an appropriate</w:t>
      </w:r>
      <w:r w:rsidR="005F5EBF" w:rsidRPr="00AE3E33">
        <w:rPr>
          <w:rFonts w:ascii="Gill Sans Nova" w:hAnsi="Gill Sans Nova"/>
          <w:sz w:val="24"/>
          <w:szCs w:val="24"/>
        </w:rPr>
        <w:t xml:space="preserve"> </w:t>
      </w:r>
      <w:r w:rsidRPr="00AE3E33">
        <w:rPr>
          <w:rFonts w:ascii="Gill Sans Nova" w:hAnsi="Gill Sans Nova"/>
          <w:sz w:val="24"/>
          <w:szCs w:val="24"/>
        </w:rPr>
        <w:t xml:space="preserve">manner to protect our </w:t>
      </w:r>
      <w:r w:rsidR="008B5007">
        <w:rPr>
          <w:rFonts w:ascii="Gill Sans Nova" w:hAnsi="Gill Sans Nova"/>
          <w:sz w:val="24"/>
          <w:szCs w:val="24"/>
        </w:rPr>
        <w:t>employees</w:t>
      </w:r>
      <w:r w:rsidRPr="00AE3E33">
        <w:rPr>
          <w:rFonts w:ascii="Gill Sans Nova" w:hAnsi="Gill Sans Nova"/>
          <w:sz w:val="24"/>
          <w:szCs w:val="24"/>
        </w:rPr>
        <w:t xml:space="preserve"> and to maintain the effectiveness of our service to other</w:t>
      </w:r>
      <w:r w:rsidR="005F5EBF" w:rsidRPr="00AE3E33">
        <w:rPr>
          <w:rFonts w:ascii="Gill Sans Nova" w:hAnsi="Gill Sans Nova"/>
          <w:sz w:val="24"/>
          <w:szCs w:val="24"/>
        </w:rPr>
        <w:t xml:space="preserve"> </w:t>
      </w:r>
      <w:r w:rsidRPr="00AE3E33">
        <w:rPr>
          <w:rFonts w:ascii="Gill Sans Nova" w:hAnsi="Gill Sans Nova"/>
          <w:sz w:val="24"/>
          <w:szCs w:val="24"/>
        </w:rPr>
        <w:t>customers.</w:t>
      </w:r>
    </w:p>
    <w:p w14:paraId="3B31A1F6" w14:textId="77777777" w:rsidR="00B07B66" w:rsidRPr="00AE3E33" w:rsidRDefault="00B07B66" w:rsidP="00B07B66">
      <w:pPr>
        <w:spacing w:after="0" w:line="240" w:lineRule="auto"/>
        <w:rPr>
          <w:rFonts w:ascii="Gill Sans Nova" w:hAnsi="Gill Sans Nova"/>
          <w:sz w:val="24"/>
          <w:szCs w:val="24"/>
        </w:rPr>
      </w:pPr>
    </w:p>
    <w:p w14:paraId="664C5DAE" w14:textId="110113AB" w:rsidR="00AE3E33" w:rsidRDefault="00691614" w:rsidP="00AE3E33">
      <w:pPr>
        <w:spacing w:after="0" w:line="240" w:lineRule="auto"/>
        <w:rPr>
          <w:rFonts w:ascii="Gill Sans Nova" w:hAnsi="Gill Sans Nova"/>
          <w:sz w:val="24"/>
          <w:szCs w:val="24"/>
        </w:rPr>
      </w:pPr>
      <w:r>
        <w:rPr>
          <w:rFonts w:ascii="Gill Sans Nova" w:hAnsi="Gill Sans Nova"/>
          <w:sz w:val="24"/>
          <w:szCs w:val="24"/>
        </w:rPr>
        <w:t>The Unreasonable Customer Behaviour</w:t>
      </w:r>
      <w:r w:rsidR="00B07B66" w:rsidRPr="00AE3E33">
        <w:rPr>
          <w:rFonts w:ascii="Gill Sans Nova" w:hAnsi="Gill Sans Nova"/>
          <w:sz w:val="24"/>
          <w:szCs w:val="24"/>
        </w:rPr>
        <w:t xml:space="preserve"> </w:t>
      </w:r>
      <w:r w:rsidR="008B5007">
        <w:rPr>
          <w:rFonts w:ascii="Gill Sans Nova" w:hAnsi="Gill Sans Nova"/>
          <w:sz w:val="24"/>
          <w:szCs w:val="24"/>
        </w:rPr>
        <w:t>P</w:t>
      </w:r>
      <w:r w:rsidR="00B07B66" w:rsidRPr="00AE3E33">
        <w:rPr>
          <w:rFonts w:ascii="Gill Sans Nova" w:hAnsi="Gill Sans Nova"/>
          <w:sz w:val="24"/>
          <w:szCs w:val="24"/>
        </w:rPr>
        <w:t xml:space="preserve">olicy </w:t>
      </w:r>
      <w:r>
        <w:rPr>
          <w:rFonts w:ascii="Gill Sans Nova" w:hAnsi="Gill Sans Nova"/>
          <w:sz w:val="24"/>
          <w:szCs w:val="24"/>
        </w:rPr>
        <w:t xml:space="preserve">(‘the Policy’) </w:t>
      </w:r>
      <w:r w:rsidR="00B07B66" w:rsidRPr="00AE3E33">
        <w:rPr>
          <w:rFonts w:ascii="Gill Sans Nova" w:hAnsi="Gill Sans Nova"/>
          <w:sz w:val="24"/>
          <w:szCs w:val="24"/>
        </w:rPr>
        <w:t>sets out the approach of the Council on managing any</w:t>
      </w:r>
      <w:r w:rsidR="00D35EB4" w:rsidRPr="00AE3E33">
        <w:rPr>
          <w:rFonts w:ascii="Gill Sans Nova" w:hAnsi="Gill Sans Nova"/>
          <w:sz w:val="24"/>
          <w:szCs w:val="24"/>
        </w:rPr>
        <w:t xml:space="preserve"> </w:t>
      </w:r>
      <w:r w:rsidR="00B07B66" w:rsidRPr="00AE3E33">
        <w:rPr>
          <w:rFonts w:ascii="Gill Sans Nova" w:hAnsi="Gill Sans Nova"/>
          <w:sz w:val="24"/>
          <w:szCs w:val="24"/>
        </w:rPr>
        <w:t>customers whose actions or behaviours are considered unacceptable and are either having a</w:t>
      </w:r>
      <w:r w:rsidR="00D35EB4" w:rsidRPr="00AE3E33">
        <w:rPr>
          <w:rFonts w:ascii="Gill Sans Nova" w:hAnsi="Gill Sans Nova"/>
          <w:sz w:val="24"/>
          <w:szCs w:val="24"/>
        </w:rPr>
        <w:t xml:space="preserve"> </w:t>
      </w:r>
      <w:r w:rsidR="00B07B66" w:rsidRPr="00AE3E33">
        <w:rPr>
          <w:rFonts w:ascii="Gill Sans Nova" w:hAnsi="Gill Sans Nova"/>
          <w:sz w:val="24"/>
          <w:szCs w:val="24"/>
        </w:rPr>
        <w:t xml:space="preserve">harmful impact on </w:t>
      </w:r>
      <w:r>
        <w:rPr>
          <w:rFonts w:ascii="Gill Sans Nova" w:hAnsi="Gill Sans Nova"/>
          <w:sz w:val="24"/>
          <w:szCs w:val="24"/>
        </w:rPr>
        <w:t>employees</w:t>
      </w:r>
      <w:r w:rsidR="00B07B66" w:rsidRPr="00AE3E33">
        <w:rPr>
          <w:rFonts w:ascii="Gill Sans Nova" w:hAnsi="Gill Sans Nova"/>
          <w:sz w:val="24"/>
          <w:szCs w:val="24"/>
        </w:rPr>
        <w:t xml:space="preserve"> or their ability to provide a consistent level of service to other</w:t>
      </w:r>
      <w:r w:rsidR="00D35EB4" w:rsidRPr="00AE3E33">
        <w:rPr>
          <w:rFonts w:ascii="Gill Sans Nova" w:hAnsi="Gill Sans Nova"/>
          <w:sz w:val="24"/>
          <w:szCs w:val="24"/>
        </w:rPr>
        <w:t xml:space="preserve"> </w:t>
      </w:r>
      <w:r w:rsidR="00B07B66" w:rsidRPr="00AE3E33">
        <w:rPr>
          <w:rFonts w:ascii="Gill Sans Nova" w:hAnsi="Gill Sans Nova"/>
          <w:sz w:val="24"/>
          <w:szCs w:val="24"/>
        </w:rPr>
        <w:t xml:space="preserve">customers. </w:t>
      </w:r>
    </w:p>
    <w:p w14:paraId="58435CC2" w14:textId="77777777" w:rsidR="00AE3E33" w:rsidRDefault="00AE3E33" w:rsidP="00AE3E33">
      <w:pPr>
        <w:spacing w:after="0" w:line="240" w:lineRule="auto"/>
        <w:rPr>
          <w:rFonts w:ascii="Gill Sans Nova" w:hAnsi="Gill Sans Nova"/>
          <w:sz w:val="24"/>
          <w:szCs w:val="24"/>
        </w:rPr>
      </w:pPr>
    </w:p>
    <w:p w14:paraId="0AB27BCF" w14:textId="7DDCE0AB" w:rsidR="00B07B66" w:rsidRDefault="00B07B66" w:rsidP="00AE3E33">
      <w:pPr>
        <w:spacing w:after="0" w:line="240" w:lineRule="auto"/>
        <w:rPr>
          <w:rFonts w:ascii="Gill Sans Nova" w:hAnsi="Gill Sans Nova"/>
          <w:sz w:val="24"/>
          <w:szCs w:val="24"/>
        </w:rPr>
      </w:pPr>
      <w:r w:rsidRPr="00AE3E33">
        <w:rPr>
          <w:rFonts w:ascii="Gill Sans Nova" w:hAnsi="Gill Sans Nova"/>
          <w:sz w:val="24"/>
          <w:szCs w:val="24"/>
        </w:rPr>
        <w:t xml:space="preserve">This </w:t>
      </w:r>
      <w:r w:rsidR="008B5007">
        <w:rPr>
          <w:rFonts w:ascii="Gill Sans Nova" w:hAnsi="Gill Sans Nova"/>
          <w:sz w:val="24"/>
          <w:szCs w:val="24"/>
        </w:rPr>
        <w:t>P</w:t>
      </w:r>
      <w:r w:rsidRPr="00AE3E33">
        <w:rPr>
          <w:rFonts w:ascii="Gill Sans Nova" w:hAnsi="Gill Sans Nova"/>
          <w:sz w:val="24"/>
          <w:szCs w:val="24"/>
        </w:rPr>
        <w:t xml:space="preserve">olicy is designed to assist </w:t>
      </w:r>
      <w:r w:rsidR="008B5007">
        <w:rPr>
          <w:rFonts w:ascii="Gill Sans Nova" w:hAnsi="Gill Sans Nova"/>
          <w:sz w:val="24"/>
          <w:szCs w:val="24"/>
        </w:rPr>
        <w:t>employees</w:t>
      </w:r>
      <w:r w:rsidRPr="00AE3E33">
        <w:rPr>
          <w:rFonts w:ascii="Gill Sans Nova" w:hAnsi="Gill Sans Nova"/>
          <w:sz w:val="24"/>
          <w:szCs w:val="24"/>
        </w:rPr>
        <w:t xml:space="preserve"> in consistently and inclusively addressing unreasonable customer behaviour.</w:t>
      </w:r>
    </w:p>
    <w:p w14:paraId="625B1CDB" w14:textId="77777777" w:rsidR="00AE3E33" w:rsidRPr="00AE3E33" w:rsidRDefault="00AE3E33" w:rsidP="00AE3E33">
      <w:pPr>
        <w:spacing w:after="0" w:line="240" w:lineRule="auto"/>
        <w:rPr>
          <w:rFonts w:ascii="Gill Sans Nova" w:hAnsi="Gill Sans Nova"/>
          <w:sz w:val="24"/>
          <w:szCs w:val="24"/>
        </w:rPr>
      </w:pPr>
    </w:p>
    <w:p w14:paraId="7C4461C1" w14:textId="6853B9A9" w:rsidR="00B07B66" w:rsidRPr="00AE3E33" w:rsidRDefault="00B07B66" w:rsidP="00B07B66">
      <w:pPr>
        <w:rPr>
          <w:rFonts w:ascii="Gill Sans Nova" w:hAnsi="Gill Sans Nova"/>
          <w:sz w:val="24"/>
          <w:szCs w:val="24"/>
        </w:rPr>
      </w:pPr>
      <w:r w:rsidRPr="00AE3E33">
        <w:rPr>
          <w:rFonts w:ascii="Gill Sans Nova" w:hAnsi="Gill Sans Nova"/>
          <w:sz w:val="24"/>
          <w:szCs w:val="24"/>
        </w:rPr>
        <w:t xml:space="preserve">We will record and share information relating to individuals where it is necessary to apply this policy, so that we can protect our </w:t>
      </w:r>
      <w:r w:rsidR="008B5007">
        <w:rPr>
          <w:rFonts w:ascii="Gill Sans Nova" w:hAnsi="Gill Sans Nova"/>
          <w:sz w:val="24"/>
          <w:szCs w:val="24"/>
        </w:rPr>
        <w:t>employee</w:t>
      </w:r>
      <w:r w:rsidRPr="00AE3E33">
        <w:rPr>
          <w:rFonts w:ascii="Gill Sans Nova" w:hAnsi="Gill Sans Nova"/>
          <w:sz w:val="24"/>
          <w:szCs w:val="24"/>
        </w:rPr>
        <w:t xml:space="preserve"> resources, and other members of the public.</w:t>
      </w:r>
    </w:p>
    <w:p w14:paraId="2B5D37E2" w14:textId="77777777" w:rsidR="00B07B66" w:rsidRPr="00AE3E33" w:rsidRDefault="00B07B66" w:rsidP="00B07B66">
      <w:pPr>
        <w:spacing w:after="0" w:line="240" w:lineRule="auto"/>
        <w:rPr>
          <w:rFonts w:ascii="Gill Sans Nova" w:hAnsi="Gill Sans Nova"/>
          <w:sz w:val="24"/>
          <w:szCs w:val="24"/>
        </w:rPr>
      </w:pPr>
      <w:r w:rsidRPr="00AE3E33">
        <w:rPr>
          <w:rFonts w:ascii="Gill Sans Nova" w:hAnsi="Gill Sans Nova"/>
          <w:sz w:val="24"/>
          <w:szCs w:val="24"/>
        </w:rPr>
        <w:t>For the avoidance of doubt this procedure covers all methods of contact, including face to</w:t>
      </w:r>
    </w:p>
    <w:p w14:paraId="725D5518" w14:textId="1C7D79D0" w:rsidR="00B07B66" w:rsidRPr="00AE3E33" w:rsidRDefault="00B07B66" w:rsidP="00B07B66">
      <w:pPr>
        <w:spacing w:after="0" w:line="240" w:lineRule="auto"/>
        <w:rPr>
          <w:rFonts w:ascii="Gill Sans Nova" w:hAnsi="Gill Sans Nova"/>
          <w:sz w:val="24"/>
          <w:szCs w:val="24"/>
        </w:rPr>
      </w:pPr>
      <w:r w:rsidRPr="00AE3E33">
        <w:rPr>
          <w:rFonts w:ascii="Gill Sans Nova" w:hAnsi="Gill Sans Nova"/>
          <w:sz w:val="24"/>
          <w:szCs w:val="24"/>
        </w:rPr>
        <w:t>face, email, telephone, letter and via social media</w:t>
      </w:r>
      <w:r w:rsidR="004C7A8E" w:rsidRPr="00AE3E33">
        <w:rPr>
          <w:rFonts w:ascii="Gill Sans Nova" w:hAnsi="Gill Sans Nova"/>
          <w:sz w:val="24"/>
          <w:szCs w:val="24"/>
        </w:rPr>
        <w:t>.</w:t>
      </w:r>
    </w:p>
    <w:p w14:paraId="62518069" w14:textId="77777777" w:rsidR="002506B1" w:rsidRPr="00AE3E33" w:rsidRDefault="002506B1" w:rsidP="00B07B66">
      <w:pPr>
        <w:spacing w:after="0" w:line="240" w:lineRule="auto"/>
        <w:rPr>
          <w:rFonts w:ascii="Gill Sans Nova" w:hAnsi="Gill Sans Nova"/>
          <w:sz w:val="24"/>
          <w:szCs w:val="24"/>
        </w:rPr>
      </w:pPr>
    </w:p>
    <w:p w14:paraId="5488CC76" w14:textId="648832FB" w:rsidR="00AE3E33" w:rsidRDefault="002506B1" w:rsidP="00AE3E33">
      <w:pPr>
        <w:spacing w:after="0" w:line="240" w:lineRule="auto"/>
        <w:rPr>
          <w:rFonts w:ascii="Gill Sans Nova" w:hAnsi="Gill Sans Nova"/>
          <w:sz w:val="24"/>
          <w:szCs w:val="24"/>
        </w:rPr>
      </w:pPr>
      <w:r w:rsidRPr="00AE3E33">
        <w:rPr>
          <w:rFonts w:ascii="Gill Sans Nova" w:hAnsi="Gill Sans Nova"/>
          <w:sz w:val="24"/>
          <w:szCs w:val="24"/>
        </w:rPr>
        <w:t xml:space="preserve">This </w:t>
      </w:r>
      <w:r w:rsidR="00691614">
        <w:rPr>
          <w:rFonts w:ascii="Gill Sans Nova" w:hAnsi="Gill Sans Nova"/>
          <w:sz w:val="24"/>
          <w:szCs w:val="24"/>
        </w:rPr>
        <w:t>P</w:t>
      </w:r>
      <w:r w:rsidRPr="00AE3E33">
        <w:rPr>
          <w:rFonts w:ascii="Gill Sans Nova" w:hAnsi="Gill Sans Nova"/>
          <w:sz w:val="24"/>
          <w:szCs w:val="24"/>
        </w:rPr>
        <w:t xml:space="preserve">olicy covers all </w:t>
      </w:r>
      <w:r w:rsidR="00691614">
        <w:rPr>
          <w:rFonts w:ascii="Gill Sans Nova" w:hAnsi="Gill Sans Nova"/>
          <w:sz w:val="24"/>
          <w:szCs w:val="24"/>
        </w:rPr>
        <w:t>employees</w:t>
      </w:r>
      <w:r w:rsidRPr="00AE3E33">
        <w:rPr>
          <w:rFonts w:ascii="Gill Sans Nova" w:hAnsi="Gill Sans Nova"/>
          <w:sz w:val="24"/>
          <w:szCs w:val="24"/>
        </w:rPr>
        <w:t xml:space="preserve"> undertaking work on behalf of the Council.</w:t>
      </w:r>
    </w:p>
    <w:p w14:paraId="112871C5" w14:textId="77777777" w:rsidR="00AE3E33" w:rsidRDefault="00AE3E33" w:rsidP="00AE3E33">
      <w:pPr>
        <w:spacing w:after="0" w:line="240" w:lineRule="auto"/>
        <w:rPr>
          <w:rFonts w:ascii="Gill Sans Nova" w:hAnsi="Gill Sans Nova"/>
          <w:sz w:val="24"/>
          <w:szCs w:val="24"/>
        </w:rPr>
      </w:pPr>
    </w:p>
    <w:p w14:paraId="6DB6B576" w14:textId="5818B9D3" w:rsidR="004D0219" w:rsidRPr="00AE3E33" w:rsidRDefault="004D0219" w:rsidP="00AE3E33">
      <w:pPr>
        <w:spacing w:after="0" w:line="240" w:lineRule="auto"/>
        <w:rPr>
          <w:rFonts w:ascii="Gill Sans Nova" w:hAnsi="Gill Sans Nova"/>
          <w:sz w:val="24"/>
          <w:szCs w:val="24"/>
        </w:rPr>
      </w:pPr>
      <w:r w:rsidRPr="00AE3E33">
        <w:rPr>
          <w:rFonts w:ascii="Gill Sans Nova" w:hAnsi="Gill Sans Nova"/>
          <w:sz w:val="24"/>
          <w:szCs w:val="24"/>
        </w:rPr>
        <w:t xml:space="preserve">This </w:t>
      </w:r>
      <w:r w:rsidR="00691614">
        <w:rPr>
          <w:rFonts w:ascii="Gill Sans Nova" w:hAnsi="Gill Sans Nova"/>
          <w:sz w:val="24"/>
          <w:szCs w:val="24"/>
        </w:rPr>
        <w:t>P</w:t>
      </w:r>
      <w:r w:rsidRPr="00AE3E33">
        <w:rPr>
          <w:rFonts w:ascii="Gill Sans Nova" w:hAnsi="Gill Sans Nova"/>
          <w:sz w:val="24"/>
          <w:szCs w:val="24"/>
        </w:rPr>
        <w:t>olicy aims to:</w:t>
      </w:r>
    </w:p>
    <w:p w14:paraId="6E899ECA" w14:textId="77777777" w:rsidR="004D0219" w:rsidRPr="00AE3E33" w:rsidRDefault="004D0219" w:rsidP="004D0219">
      <w:pPr>
        <w:pStyle w:val="ListParagraph"/>
        <w:numPr>
          <w:ilvl w:val="0"/>
          <w:numId w:val="1"/>
        </w:numPr>
        <w:rPr>
          <w:rFonts w:ascii="Gill Sans Nova" w:hAnsi="Gill Sans Nova"/>
          <w:sz w:val="24"/>
          <w:szCs w:val="24"/>
        </w:rPr>
      </w:pPr>
      <w:r w:rsidRPr="00AE3E33">
        <w:rPr>
          <w:rFonts w:ascii="Gill Sans Nova" w:hAnsi="Gill Sans Nova"/>
          <w:sz w:val="24"/>
          <w:szCs w:val="24"/>
        </w:rPr>
        <w:t>define what we mean by ‘unreasonable customer behaviour’</w:t>
      </w:r>
    </w:p>
    <w:p w14:paraId="02344B40" w14:textId="479DAA0B" w:rsidR="004D0219" w:rsidRPr="00AE3E33" w:rsidRDefault="004D0219" w:rsidP="004D0219">
      <w:pPr>
        <w:pStyle w:val="ListParagraph"/>
        <w:numPr>
          <w:ilvl w:val="0"/>
          <w:numId w:val="1"/>
        </w:numPr>
        <w:rPr>
          <w:rFonts w:ascii="Gill Sans Nova" w:hAnsi="Gill Sans Nova"/>
          <w:sz w:val="24"/>
          <w:szCs w:val="24"/>
        </w:rPr>
      </w:pPr>
      <w:r w:rsidRPr="00AE3E33">
        <w:rPr>
          <w:rFonts w:ascii="Gill Sans Nova" w:hAnsi="Gill Sans Nova"/>
          <w:sz w:val="24"/>
          <w:szCs w:val="24"/>
        </w:rPr>
        <w:t xml:space="preserve">ensure our </w:t>
      </w:r>
      <w:r w:rsidR="00691614">
        <w:rPr>
          <w:rFonts w:ascii="Gill Sans Nova" w:hAnsi="Gill Sans Nova"/>
          <w:sz w:val="24"/>
          <w:szCs w:val="24"/>
        </w:rPr>
        <w:t>employees</w:t>
      </w:r>
      <w:r w:rsidRPr="00AE3E33">
        <w:rPr>
          <w:rFonts w:ascii="Gill Sans Nova" w:hAnsi="Gill Sans Nova"/>
          <w:sz w:val="24"/>
          <w:szCs w:val="24"/>
        </w:rPr>
        <w:t xml:space="preserve"> are protected from harm and abuse</w:t>
      </w:r>
    </w:p>
    <w:p w14:paraId="5A8B980C" w14:textId="77777777" w:rsidR="004D0219" w:rsidRPr="00AE3E33" w:rsidRDefault="004D0219" w:rsidP="004D0219">
      <w:pPr>
        <w:pStyle w:val="ListParagraph"/>
        <w:numPr>
          <w:ilvl w:val="0"/>
          <w:numId w:val="1"/>
        </w:numPr>
        <w:rPr>
          <w:rFonts w:ascii="Gill Sans Nova" w:hAnsi="Gill Sans Nova"/>
          <w:sz w:val="24"/>
          <w:szCs w:val="24"/>
        </w:rPr>
      </w:pPr>
      <w:r w:rsidRPr="00AE3E33">
        <w:rPr>
          <w:rFonts w:ascii="Gill Sans Nova" w:hAnsi="Gill Sans Nova"/>
          <w:sz w:val="24"/>
          <w:szCs w:val="24"/>
        </w:rPr>
        <w:t>clarify how unreasonable customer behaviour will be managed in a consistent and constructive manner</w:t>
      </w:r>
    </w:p>
    <w:p w14:paraId="29AFAB61" w14:textId="06915266" w:rsidR="004D0219" w:rsidRPr="00AE3E33" w:rsidRDefault="004D0219" w:rsidP="004D0219">
      <w:pPr>
        <w:pStyle w:val="ListParagraph"/>
        <w:numPr>
          <w:ilvl w:val="0"/>
          <w:numId w:val="1"/>
        </w:numPr>
        <w:rPr>
          <w:rFonts w:ascii="Gill Sans Nova" w:hAnsi="Gill Sans Nova"/>
          <w:sz w:val="24"/>
          <w:szCs w:val="24"/>
        </w:rPr>
      </w:pPr>
      <w:r w:rsidRPr="00AE3E33">
        <w:rPr>
          <w:rFonts w:ascii="Gill Sans Nova" w:hAnsi="Gill Sans Nova"/>
          <w:sz w:val="24"/>
          <w:szCs w:val="24"/>
        </w:rPr>
        <w:t xml:space="preserve">ensure our limited </w:t>
      </w:r>
      <w:r w:rsidR="00691614">
        <w:rPr>
          <w:rFonts w:ascii="Gill Sans Nova" w:hAnsi="Gill Sans Nova"/>
          <w:sz w:val="24"/>
          <w:szCs w:val="24"/>
        </w:rPr>
        <w:t>C</w:t>
      </w:r>
      <w:r w:rsidRPr="00AE3E33">
        <w:rPr>
          <w:rFonts w:ascii="Gill Sans Nova" w:hAnsi="Gill Sans Nova"/>
          <w:sz w:val="24"/>
          <w:szCs w:val="24"/>
        </w:rPr>
        <w:t>ouncil resources are applied efficiently and fairly, which is not always possible when a small number of customers unjustifiably take up a disproportionate amount of time</w:t>
      </w:r>
    </w:p>
    <w:p w14:paraId="761F4D5E" w14:textId="3AEFA5BC" w:rsidR="004D0219" w:rsidRPr="00AE3E33" w:rsidRDefault="004D0219" w:rsidP="004D0219">
      <w:pPr>
        <w:rPr>
          <w:rFonts w:ascii="Gill Sans Nova" w:hAnsi="Gill Sans Nova"/>
          <w:sz w:val="24"/>
          <w:szCs w:val="24"/>
        </w:rPr>
      </w:pPr>
      <w:r w:rsidRPr="00AE3E33">
        <w:rPr>
          <w:rFonts w:ascii="Gill Sans Nova" w:hAnsi="Gill Sans Nova"/>
          <w:sz w:val="24"/>
          <w:szCs w:val="24"/>
        </w:rPr>
        <w:t xml:space="preserve">This </w:t>
      </w:r>
      <w:r w:rsidR="00691614">
        <w:rPr>
          <w:rFonts w:ascii="Gill Sans Nova" w:hAnsi="Gill Sans Nova"/>
          <w:sz w:val="24"/>
          <w:szCs w:val="24"/>
        </w:rPr>
        <w:t>P</w:t>
      </w:r>
      <w:r w:rsidRPr="00AE3E33">
        <w:rPr>
          <w:rFonts w:ascii="Gill Sans Nova" w:hAnsi="Gill Sans Nova"/>
          <w:sz w:val="24"/>
          <w:szCs w:val="24"/>
        </w:rPr>
        <w:t xml:space="preserve">olicy applies to all contact received across the </w:t>
      </w:r>
      <w:r w:rsidR="00691614">
        <w:rPr>
          <w:rFonts w:ascii="Gill Sans Nova" w:hAnsi="Gill Sans Nova"/>
          <w:sz w:val="24"/>
          <w:szCs w:val="24"/>
        </w:rPr>
        <w:t>C</w:t>
      </w:r>
      <w:r w:rsidRPr="00AE3E33">
        <w:rPr>
          <w:rFonts w:ascii="Gill Sans Nova" w:hAnsi="Gill Sans Nova"/>
          <w:sz w:val="24"/>
          <w:szCs w:val="24"/>
        </w:rPr>
        <w:t>ouncil's various channels including:</w:t>
      </w:r>
    </w:p>
    <w:p w14:paraId="7DABEFCB" w14:textId="77777777" w:rsidR="004D0219" w:rsidRPr="00AE3E33" w:rsidRDefault="004D0219" w:rsidP="004D0219">
      <w:pPr>
        <w:pStyle w:val="ListParagraph"/>
        <w:numPr>
          <w:ilvl w:val="0"/>
          <w:numId w:val="2"/>
        </w:numPr>
        <w:rPr>
          <w:rFonts w:ascii="Gill Sans Nova" w:hAnsi="Gill Sans Nova"/>
          <w:sz w:val="24"/>
          <w:szCs w:val="24"/>
        </w:rPr>
      </w:pPr>
      <w:r w:rsidRPr="00AE3E33">
        <w:rPr>
          <w:rFonts w:ascii="Gill Sans Nova" w:hAnsi="Gill Sans Nova"/>
          <w:sz w:val="24"/>
          <w:szCs w:val="24"/>
        </w:rPr>
        <w:t>telephone</w:t>
      </w:r>
    </w:p>
    <w:p w14:paraId="78EDAA08" w14:textId="77777777" w:rsidR="004D0219" w:rsidRDefault="004D0219" w:rsidP="004D0219">
      <w:pPr>
        <w:pStyle w:val="ListParagraph"/>
        <w:numPr>
          <w:ilvl w:val="0"/>
          <w:numId w:val="2"/>
        </w:numPr>
        <w:rPr>
          <w:rFonts w:ascii="Gill Sans Nova" w:hAnsi="Gill Sans Nova"/>
          <w:sz w:val="24"/>
          <w:szCs w:val="24"/>
        </w:rPr>
      </w:pPr>
      <w:r w:rsidRPr="00AE3E33">
        <w:rPr>
          <w:rFonts w:ascii="Gill Sans Nova" w:hAnsi="Gill Sans Nova"/>
          <w:sz w:val="24"/>
          <w:szCs w:val="24"/>
        </w:rPr>
        <w:t xml:space="preserve">written correspondence (including emails, online forms, social media, letters) </w:t>
      </w:r>
    </w:p>
    <w:p w14:paraId="6ED8C0B9" w14:textId="77777777" w:rsidR="002A171B" w:rsidRDefault="002A171B" w:rsidP="002A171B">
      <w:pPr>
        <w:pStyle w:val="ListParagraph"/>
        <w:rPr>
          <w:rFonts w:ascii="Gill Sans Nova" w:hAnsi="Gill Sans Nova"/>
          <w:sz w:val="24"/>
          <w:szCs w:val="24"/>
        </w:rPr>
      </w:pPr>
    </w:p>
    <w:p w14:paraId="4ED44AED" w14:textId="77777777" w:rsidR="002A171B" w:rsidRPr="00AE3E33" w:rsidRDefault="002A171B" w:rsidP="002A171B">
      <w:pPr>
        <w:pStyle w:val="ListParagraph"/>
        <w:rPr>
          <w:rFonts w:ascii="Gill Sans Nova" w:hAnsi="Gill Sans Nova"/>
          <w:sz w:val="24"/>
          <w:szCs w:val="24"/>
        </w:rPr>
      </w:pPr>
    </w:p>
    <w:p w14:paraId="59E990C5" w14:textId="16B5F198" w:rsidR="004D0219" w:rsidRPr="00AE3E33" w:rsidRDefault="004D0219" w:rsidP="004D0219">
      <w:pPr>
        <w:pStyle w:val="ListParagraph"/>
        <w:numPr>
          <w:ilvl w:val="0"/>
          <w:numId w:val="2"/>
        </w:numPr>
        <w:rPr>
          <w:rFonts w:ascii="Gill Sans Nova" w:hAnsi="Gill Sans Nova"/>
          <w:sz w:val="24"/>
          <w:szCs w:val="24"/>
        </w:rPr>
      </w:pPr>
      <w:r w:rsidRPr="00AE3E33">
        <w:rPr>
          <w:rFonts w:ascii="Gill Sans Nova" w:hAnsi="Gill Sans Nova"/>
          <w:sz w:val="24"/>
          <w:szCs w:val="24"/>
        </w:rPr>
        <w:t xml:space="preserve">face to face contact both on </w:t>
      </w:r>
      <w:r w:rsidR="00691614">
        <w:rPr>
          <w:rFonts w:ascii="Gill Sans Nova" w:hAnsi="Gill Sans Nova"/>
          <w:sz w:val="24"/>
          <w:szCs w:val="24"/>
        </w:rPr>
        <w:t>C</w:t>
      </w:r>
      <w:r w:rsidRPr="00AE3E33">
        <w:rPr>
          <w:rFonts w:ascii="Gill Sans Nova" w:hAnsi="Gill Sans Nova"/>
          <w:sz w:val="24"/>
          <w:szCs w:val="24"/>
        </w:rPr>
        <w:t>ouncil's premises and any other locations in the community including resident’s homes</w:t>
      </w:r>
    </w:p>
    <w:p w14:paraId="64D479F4" w14:textId="1AA7BECB" w:rsidR="00AE3E33" w:rsidRPr="00AE3E33" w:rsidRDefault="004D0219" w:rsidP="268B8B5F">
      <w:pPr>
        <w:pStyle w:val="ListParagraph"/>
        <w:numPr>
          <w:ilvl w:val="0"/>
          <w:numId w:val="2"/>
        </w:numPr>
        <w:rPr>
          <w:rFonts w:ascii="Gill Sans Nova" w:hAnsi="Gill Sans Nova"/>
          <w:sz w:val="24"/>
          <w:szCs w:val="24"/>
        </w:rPr>
      </w:pPr>
      <w:r w:rsidRPr="268B8B5F">
        <w:rPr>
          <w:rFonts w:ascii="Gill Sans Nova" w:hAnsi="Gill Sans Nova"/>
          <w:sz w:val="24"/>
          <w:szCs w:val="24"/>
        </w:rPr>
        <w:lastRenderedPageBreak/>
        <w:t>those individuals representing the customer such as family members, advocates</w:t>
      </w:r>
    </w:p>
    <w:p w14:paraId="5C1DA2BB" w14:textId="73609D08" w:rsidR="004D0219" w:rsidRPr="00AE3E33" w:rsidRDefault="004D0219" w:rsidP="004D0219">
      <w:pPr>
        <w:pStyle w:val="ListParagraph"/>
        <w:numPr>
          <w:ilvl w:val="0"/>
          <w:numId w:val="2"/>
        </w:numPr>
        <w:rPr>
          <w:rFonts w:ascii="Gill Sans Nova" w:hAnsi="Gill Sans Nova"/>
          <w:sz w:val="24"/>
          <w:szCs w:val="24"/>
        </w:rPr>
      </w:pPr>
      <w:r w:rsidRPr="00AE3E33">
        <w:rPr>
          <w:rFonts w:ascii="Gill Sans Nova" w:hAnsi="Gill Sans Nova"/>
          <w:sz w:val="24"/>
          <w:szCs w:val="24"/>
        </w:rPr>
        <w:t>all services provided by the Council whether delivered directly by us or by contractors or other third parties on our behalf</w:t>
      </w:r>
    </w:p>
    <w:p w14:paraId="1DD8CB21" w14:textId="77777777" w:rsidR="002C6E89" w:rsidRDefault="002C6E89" w:rsidP="00914E87">
      <w:pPr>
        <w:rPr>
          <w:rFonts w:ascii="Gill Sans Nova" w:hAnsi="Gill Sans Nova"/>
          <w:b/>
          <w:bCs/>
          <w:color w:val="2C7FCE" w:themeColor="text2" w:themeTint="99"/>
          <w:sz w:val="24"/>
          <w:szCs w:val="24"/>
        </w:rPr>
      </w:pPr>
    </w:p>
    <w:p w14:paraId="52A5F6EC" w14:textId="5A9EEC36" w:rsidR="00914E87" w:rsidRPr="00AE3E33" w:rsidRDefault="00B07B66" w:rsidP="00914E87">
      <w:pPr>
        <w:rPr>
          <w:rFonts w:ascii="Gill Sans Nova" w:hAnsi="Gill Sans Nova"/>
          <w:b/>
          <w:bCs/>
          <w:color w:val="2C7FCE" w:themeColor="text2" w:themeTint="99"/>
          <w:sz w:val="24"/>
          <w:szCs w:val="24"/>
        </w:rPr>
      </w:pPr>
      <w:r w:rsidRPr="00AE3E33">
        <w:rPr>
          <w:rFonts w:ascii="Gill Sans Nova" w:hAnsi="Gill Sans Nova"/>
          <w:b/>
          <w:bCs/>
          <w:color w:val="2C7FCE" w:themeColor="text2" w:themeTint="99"/>
          <w:sz w:val="24"/>
          <w:szCs w:val="24"/>
        </w:rPr>
        <w:t>DEFINING UNACCEPTABLE BEHAVIOUR</w:t>
      </w:r>
    </w:p>
    <w:p w14:paraId="05CD583A" w14:textId="5CD39F2C" w:rsidR="00914E87" w:rsidRPr="00AE3E33" w:rsidRDefault="00914E87" w:rsidP="00914E87">
      <w:pPr>
        <w:rPr>
          <w:rFonts w:ascii="Gill Sans Nova" w:hAnsi="Gill Sans Nova"/>
          <w:sz w:val="24"/>
          <w:szCs w:val="24"/>
        </w:rPr>
      </w:pPr>
      <w:r w:rsidRPr="00AE3E33">
        <w:rPr>
          <w:rFonts w:ascii="Gill Sans Nova" w:hAnsi="Gill Sans Nova"/>
          <w:sz w:val="24"/>
          <w:szCs w:val="24"/>
        </w:rPr>
        <w:t>The definition of ‘unacceptable’ and ‘unreasonable’ customer behaviour may also be understood as ‘persistent’ and / or ‘vexatious’ behaviour and this applies to all verbal, physical and written contact with the Council, as described above.</w:t>
      </w:r>
    </w:p>
    <w:p w14:paraId="7C6A6942" w14:textId="5D0214F5" w:rsidR="00914E87" w:rsidRPr="00AE3E33" w:rsidRDefault="00914E87" w:rsidP="00914E87">
      <w:pPr>
        <w:rPr>
          <w:rFonts w:ascii="Gill Sans Nova" w:hAnsi="Gill Sans Nova"/>
          <w:sz w:val="24"/>
          <w:szCs w:val="24"/>
        </w:rPr>
      </w:pPr>
      <w:r w:rsidRPr="00AE3E33">
        <w:rPr>
          <w:rFonts w:ascii="Gill Sans Nova" w:hAnsi="Gill Sans Nova"/>
          <w:sz w:val="24"/>
          <w:szCs w:val="24"/>
        </w:rPr>
        <w:t xml:space="preserve">In applying this </w:t>
      </w:r>
      <w:r w:rsidR="00691614">
        <w:rPr>
          <w:rFonts w:ascii="Gill Sans Nova" w:hAnsi="Gill Sans Nova"/>
          <w:sz w:val="24"/>
          <w:szCs w:val="24"/>
        </w:rPr>
        <w:t>P</w:t>
      </w:r>
      <w:r w:rsidRPr="00AE3E33">
        <w:rPr>
          <w:rFonts w:ascii="Gill Sans Nova" w:hAnsi="Gill Sans Nova"/>
          <w:sz w:val="24"/>
          <w:szCs w:val="24"/>
        </w:rPr>
        <w:t>olicy, we are following best practice guidance from the Local Government and Social Care Ombudsman (LGSCO) and the Information Commission’s Office (ICO)</w:t>
      </w:r>
      <w:r w:rsidR="00BA1800">
        <w:rPr>
          <w:rFonts w:ascii="Gill Sans Nova" w:hAnsi="Gill Sans Nova"/>
          <w:sz w:val="24"/>
          <w:szCs w:val="24"/>
        </w:rPr>
        <w:t>.</w:t>
      </w:r>
      <w:r w:rsidRPr="00AE3E33">
        <w:rPr>
          <w:rFonts w:ascii="Gill Sans Nova" w:hAnsi="Gill Sans Nova"/>
          <w:sz w:val="24"/>
          <w:szCs w:val="24"/>
        </w:rPr>
        <w:t xml:space="preserve"> </w:t>
      </w:r>
    </w:p>
    <w:p w14:paraId="40BC5FFF" w14:textId="04D6B5C7" w:rsidR="00914E87" w:rsidRPr="00AE3E33" w:rsidRDefault="00BD6DB0" w:rsidP="00914E87">
      <w:pPr>
        <w:rPr>
          <w:rFonts w:ascii="Gill Sans Nova" w:hAnsi="Gill Sans Nova"/>
          <w:b/>
          <w:bCs/>
          <w:color w:val="2C7FCE" w:themeColor="text2" w:themeTint="99"/>
          <w:sz w:val="24"/>
          <w:szCs w:val="24"/>
        </w:rPr>
      </w:pPr>
      <w:r w:rsidRPr="00AE3E33">
        <w:rPr>
          <w:rFonts w:ascii="Gill Sans Nova" w:hAnsi="Gill Sans Nova"/>
          <w:b/>
          <w:bCs/>
          <w:color w:val="2C7FCE" w:themeColor="text2" w:themeTint="99"/>
          <w:sz w:val="24"/>
          <w:szCs w:val="24"/>
        </w:rPr>
        <w:t>W</w:t>
      </w:r>
      <w:r w:rsidR="00B07B66" w:rsidRPr="00AE3E33">
        <w:rPr>
          <w:rFonts w:ascii="Gill Sans Nova" w:hAnsi="Gill Sans Nova"/>
          <w:b/>
          <w:bCs/>
          <w:color w:val="2C7FCE" w:themeColor="text2" w:themeTint="99"/>
          <w:sz w:val="24"/>
          <w:szCs w:val="24"/>
        </w:rPr>
        <w:t>hat is considered unreasonable or unacceptable customer communication and behaviour</w:t>
      </w:r>
    </w:p>
    <w:p w14:paraId="2DDA9846" w14:textId="77777777" w:rsidR="004D0219" w:rsidRPr="00AE3E33" w:rsidRDefault="004D0219" w:rsidP="004D0219">
      <w:pPr>
        <w:rPr>
          <w:rFonts w:ascii="Gill Sans Nova" w:hAnsi="Gill Sans Nova"/>
          <w:sz w:val="24"/>
          <w:szCs w:val="24"/>
        </w:rPr>
      </w:pPr>
      <w:r w:rsidRPr="00AE3E33">
        <w:rPr>
          <w:rFonts w:ascii="Gill Sans Nova" w:hAnsi="Gill Sans Nova"/>
          <w:sz w:val="24"/>
          <w:szCs w:val="24"/>
        </w:rPr>
        <w:t xml:space="preserve">There are a range of behaviours which have been identified as ‘unreasonable’ and affect our ability to serve all our different customers fairly and equally. </w:t>
      </w:r>
    </w:p>
    <w:p w14:paraId="686E6CAA" w14:textId="77777777" w:rsidR="004D0219" w:rsidRPr="00AE3E33" w:rsidRDefault="004D0219" w:rsidP="004D0219">
      <w:pPr>
        <w:rPr>
          <w:rFonts w:ascii="Gill Sans Nova" w:hAnsi="Gill Sans Nova"/>
          <w:b/>
          <w:bCs/>
          <w:sz w:val="24"/>
          <w:szCs w:val="24"/>
        </w:rPr>
      </w:pPr>
      <w:r w:rsidRPr="00AE3E33">
        <w:rPr>
          <w:rFonts w:ascii="Gill Sans Nova" w:hAnsi="Gill Sans Nova"/>
          <w:b/>
          <w:bCs/>
          <w:sz w:val="24"/>
          <w:szCs w:val="24"/>
        </w:rPr>
        <w:t>A. Aggressive or abusive behaviour</w:t>
      </w:r>
    </w:p>
    <w:p w14:paraId="022FE600" w14:textId="33EAD272" w:rsidR="004D0219" w:rsidRPr="00AE3E33" w:rsidRDefault="004D0219" w:rsidP="004D0219">
      <w:pPr>
        <w:rPr>
          <w:rFonts w:ascii="Gill Sans Nova" w:hAnsi="Gill Sans Nova"/>
          <w:sz w:val="24"/>
          <w:szCs w:val="24"/>
        </w:rPr>
      </w:pPr>
      <w:r w:rsidRPr="00AE3E33">
        <w:rPr>
          <w:rFonts w:ascii="Gill Sans Nova" w:hAnsi="Gill Sans Nova"/>
          <w:sz w:val="24"/>
          <w:szCs w:val="24"/>
        </w:rPr>
        <w:t xml:space="preserve">This includes the following behaviours directed towards our </w:t>
      </w:r>
      <w:r w:rsidR="00691614">
        <w:rPr>
          <w:rFonts w:ascii="Gill Sans Nova" w:hAnsi="Gill Sans Nova"/>
          <w:sz w:val="24"/>
          <w:szCs w:val="24"/>
        </w:rPr>
        <w:t>employees</w:t>
      </w:r>
      <w:r w:rsidRPr="00AE3E33">
        <w:rPr>
          <w:rFonts w:ascii="Gill Sans Nova" w:hAnsi="Gill Sans Nova"/>
          <w:sz w:val="24"/>
          <w:szCs w:val="24"/>
        </w:rPr>
        <w:t>, in-person, verbally or in writing:</w:t>
      </w:r>
    </w:p>
    <w:p w14:paraId="7B547AB7" w14:textId="77777777" w:rsidR="004D0219" w:rsidRPr="00AE3E33" w:rsidRDefault="004D0219" w:rsidP="004D0219">
      <w:pPr>
        <w:pStyle w:val="ListParagraph"/>
        <w:numPr>
          <w:ilvl w:val="0"/>
          <w:numId w:val="3"/>
        </w:numPr>
        <w:rPr>
          <w:rFonts w:ascii="Gill Sans Nova" w:hAnsi="Gill Sans Nova"/>
          <w:sz w:val="24"/>
          <w:szCs w:val="24"/>
        </w:rPr>
      </w:pPr>
      <w:r w:rsidRPr="00AE3E33">
        <w:rPr>
          <w:rFonts w:ascii="Gill Sans Nova" w:hAnsi="Gill Sans Nova"/>
          <w:sz w:val="24"/>
          <w:szCs w:val="24"/>
        </w:rPr>
        <w:t>abusive</w:t>
      </w:r>
    </w:p>
    <w:p w14:paraId="39439D59" w14:textId="77777777" w:rsidR="004D0219" w:rsidRPr="00AE3E33" w:rsidRDefault="004D0219" w:rsidP="004D0219">
      <w:pPr>
        <w:pStyle w:val="ListParagraph"/>
        <w:numPr>
          <w:ilvl w:val="0"/>
          <w:numId w:val="3"/>
        </w:numPr>
        <w:rPr>
          <w:rFonts w:ascii="Gill Sans Nova" w:hAnsi="Gill Sans Nova"/>
          <w:sz w:val="24"/>
          <w:szCs w:val="24"/>
        </w:rPr>
      </w:pPr>
      <w:r w:rsidRPr="00AE3E33">
        <w:rPr>
          <w:rFonts w:ascii="Gill Sans Nova" w:hAnsi="Gill Sans Nova"/>
          <w:sz w:val="24"/>
          <w:szCs w:val="24"/>
        </w:rPr>
        <w:t>offensive</w:t>
      </w:r>
    </w:p>
    <w:p w14:paraId="12234004" w14:textId="77777777" w:rsidR="004D0219" w:rsidRPr="00AE3E33" w:rsidRDefault="004D0219" w:rsidP="004D0219">
      <w:pPr>
        <w:pStyle w:val="ListParagraph"/>
        <w:numPr>
          <w:ilvl w:val="0"/>
          <w:numId w:val="3"/>
        </w:numPr>
        <w:rPr>
          <w:rFonts w:ascii="Gill Sans Nova" w:hAnsi="Gill Sans Nova"/>
          <w:sz w:val="24"/>
          <w:szCs w:val="24"/>
        </w:rPr>
      </w:pPr>
      <w:r w:rsidRPr="00AE3E33">
        <w:rPr>
          <w:rFonts w:ascii="Gill Sans Nova" w:hAnsi="Gill Sans Nova"/>
          <w:sz w:val="24"/>
          <w:szCs w:val="24"/>
        </w:rPr>
        <w:t>discriminatory or threatening language</w:t>
      </w:r>
    </w:p>
    <w:p w14:paraId="235E4330" w14:textId="77777777" w:rsidR="004D0219" w:rsidRPr="00AE3E33" w:rsidRDefault="004D0219" w:rsidP="004D0219">
      <w:pPr>
        <w:pStyle w:val="ListParagraph"/>
        <w:numPr>
          <w:ilvl w:val="0"/>
          <w:numId w:val="3"/>
        </w:numPr>
        <w:rPr>
          <w:rFonts w:ascii="Gill Sans Nova" w:hAnsi="Gill Sans Nova"/>
          <w:sz w:val="24"/>
          <w:szCs w:val="24"/>
        </w:rPr>
      </w:pPr>
      <w:r w:rsidRPr="00AE3E33">
        <w:rPr>
          <w:rFonts w:ascii="Gill Sans Nova" w:hAnsi="Gill Sans Nova"/>
          <w:sz w:val="24"/>
          <w:szCs w:val="24"/>
        </w:rPr>
        <w:t>threats</w:t>
      </w:r>
    </w:p>
    <w:p w14:paraId="0142C513" w14:textId="77777777" w:rsidR="004D0219" w:rsidRPr="00AE3E33" w:rsidRDefault="004D0219" w:rsidP="004D0219">
      <w:pPr>
        <w:pStyle w:val="ListParagraph"/>
        <w:numPr>
          <w:ilvl w:val="0"/>
          <w:numId w:val="3"/>
        </w:numPr>
        <w:rPr>
          <w:rFonts w:ascii="Gill Sans Nova" w:hAnsi="Gill Sans Nova"/>
          <w:sz w:val="24"/>
          <w:szCs w:val="24"/>
        </w:rPr>
      </w:pPr>
      <w:r w:rsidRPr="00AE3E33">
        <w:rPr>
          <w:rFonts w:ascii="Gill Sans Nova" w:hAnsi="Gill Sans Nova"/>
          <w:sz w:val="24"/>
          <w:szCs w:val="24"/>
        </w:rPr>
        <w:t>intimidation</w:t>
      </w:r>
    </w:p>
    <w:p w14:paraId="78DAF5BF" w14:textId="77777777" w:rsidR="004D0219" w:rsidRPr="00AE3E33" w:rsidRDefault="004D0219" w:rsidP="004D0219">
      <w:pPr>
        <w:pStyle w:val="ListParagraph"/>
        <w:numPr>
          <w:ilvl w:val="0"/>
          <w:numId w:val="3"/>
        </w:numPr>
        <w:rPr>
          <w:rFonts w:ascii="Gill Sans Nova" w:hAnsi="Gill Sans Nova"/>
          <w:sz w:val="24"/>
          <w:szCs w:val="24"/>
        </w:rPr>
      </w:pPr>
      <w:r w:rsidRPr="00AE3E33">
        <w:rPr>
          <w:rFonts w:ascii="Gill Sans Nova" w:hAnsi="Gill Sans Nova"/>
          <w:sz w:val="24"/>
          <w:szCs w:val="24"/>
        </w:rPr>
        <w:t xml:space="preserve">harassment </w:t>
      </w:r>
    </w:p>
    <w:p w14:paraId="47993A9D" w14:textId="77777777" w:rsidR="004D0219" w:rsidRPr="00AE3E33" w:rsidRDefault="004D0219" w:rsidP="004D0219">
      <w:pPr>
        <w:pStyle w:val="ListParagraph"/>
        <w:numPr>
          <w:ilvl w:val="0"/>
          <w:numId w:val="3"/>
        </w:numPr>
        <w:rPr>
          <w:rFonts w:ascii="Gill Sans Nova" w:hAnsi="Gill Sans Nova"/>
          <w:sz w:val="24"/>
          <w:szCs w:val="24"/>
        </w:rPr>
      </w:pPr>
      <w:r w:rsidRPr="00AE3E33">
        <w:rPr>
          <w:rFonts w:ascii="Gill Sans Nova" w:hAnsi="Gill Sans Nova"/>
          <w:sz w:val="24"/>
          <w:szCs w:val="24"/>
        </w:rPr>
        <w:t xml:space="preserve">physically aggressive </w:t>
      </w:r>
    </w:p>
    <w:p w14:paraId="1038C83A" w14:textId="52983847" w:rsidR="004D0219" w:rsidRPr="00AE3E33" w:rsidRDefault="00691614" w:rsidP="004D0219">
      <w:pPr>
        <w:pStyle w:val="ListParagraph"/>
        <w:numPr>
          <w:ilvl w:val="0"/>
          <w:numId w:val="3"/>
        </w:numPr>
        <w:rPr>
          <w:rFonts w:ascii="Gill Sans Nova" w:hAnsi="Gill Sans Nova"/>
          <w:sz w:val="24"/>
          <w:szCs w:val="24"/>
        </w:rPr>
      </w:pPr>
      <w:r>
        <w:rPr>
          <w:rFonts w:ascii="Gill Sans Nova" w:hAnsi="Gill Sans Nova"/>
          <w:sz w:val="24"/>
          <w:szCs w:val="24"/>
        </w:rPr>
        <w:t>i</w:t>
      </w:r>
      <w:r w:rsidR="004D0219" w:rsidRPr="00AE3E33">
        <w:rPr>
          <w:rFonts w:ascii="Gill Sans Nova" w:hAnsi="Gill Sans Nova"/>
          <w:sz w:val="24"/>
          <w:szCs w:val="24"/>
        </w:rPr>
        <w:t xml:space="preserve">nflammatory, aggressive, disrespectful statements and unsubstantiated allegations may also be considered abusive. </w:t>
      </w:r>
    </w:p>
    <w:p w14:paraId="48AADAB3" w14:textId="34B3E5F8" w:rsidR="00140A3F" w:rsidRPr="00AE3E33" w:rsidRDefault="00691614" w:rsidP="004D0219">
      <w:pPr>
        <w:pStyle w:val="ListParagraph"/>
        <w:numPr>
          <w:ilvl w:val="0"/>
          <w:numId w:val="3"/>
        </w:numPr>
        <w:rPr>
          <w:rFonts w:ascii="Gill Sans Nova" w:hAnsi="Gill Sans Nova"/>
          <w:sz w:val="24"/>
          <w:szCs w:val="24"/>
        </w:rPr>
      </w:pPr>
      <w:r>
        <w:rPr>
          <w:rFonts w:ascii="Gill Sans Nova" w:hAnsi="Gill Sans Nova"/>
          <w:sz w:val="24"/>
          <w:szCs w:val="24"/>
        </w:rPr>
        <w:t>d</w:t>
      </w:r>
      <w:r w:rsidR="00140A3F" w:rsidRPr="00AE3E33">
        <w:rPr>
          <w:rFonts w:ascii="Gill Sans Nova" w:hAnsi="Gill Sans Nova"/>
          <w:sz w:val="24"/>
          <w:szCs w:val="24"/>
        </w:rPr>
        <w:t>amage to Council property.</w:t>
      </w:r>
    </w:p>
    <w:p w14:paraId="1124EA87" w14:textId="02F65799" w:rsidR="004D0219" w:rsidRPr="00AE3E33" w:rsidRDefault="004D0219" w:rsidP="004D0219">
      <w:pPr>
        <w:rPr>
          <w:rFonts w:ascii="Gill Sans Nova" w:hAnsi="Gill Sans Nova"/>
          <w:b/>
          <w:bCs/>
          <w:sz w:val="24"/>
          <w:szCs w:val="24"/>
        </w:rPr>
      </w:pPr>
      <w:r w:rsidRPr="00AE3E33">
        <w:rPr>
          <w:rFonts w:ascii="Gill Sans Nova" w:hAnsi="Gill Sans Nova"/>
          <w:b/>
          <w:bCs/>
          <w:sz w:val="24"/>
          <w:szCs w:val="24"/>
        </w:rPr>
        <w:t>B. Unreasonable demands and/or extensive contact</w:t>
      </w:r>
    </w:p>
    <w:p w14:paraId="0202A7C8" w14:textId="77777777" w:rsidR="002A171B" w:rsidRDefault="004D0219" w:rsidP="004D0219">
      <w:pPr>
        <w:pStyle w:val="ListParagraph"/>
        <w:numPr>
          <w:ilvl w:val="0"/>
          <w:numId w:val="4"/>
        </w:numPr>
        <w:rPr>
          <w:rFonts w:ascii="Gill Sans Nova" w:hAnsi="Gill Sans Nova"/>
          <w:sz w:val="24"/>
          <w:szCs w:val="24"/>
        </w:rPr>
      </w:pPr>
      <w:r w:rsidRPr="00AE3E33">
        <w:rPr>
          <w:rFonts w:ascii="Gill Sans Nova" w:hAnsi="Gill Sans Nova"/>
          <w:sz w:val="24"/>
          <w:szCs w:val="24"/>
        </w:rPr>
        <w:t xml:space="preserve">A demand can be unreasonable when it takes up a disproportionate amount of </w:t>
      </w:r>
      <w:r w:rsidR="00691614">
        <w:rPr>
          <w:rFonts w:ascii="Gill Sans Nova" w:hAnsi="Gill Sans Nova"/>
          <w:sz w:val="24"/>
          <w:szCs w:val="24"/>
        </w:rPr>
        <w:t>employee</w:t>
      </w:r>
      <w:r w:rsidRPr="00AE3E33">
        <w:rPr>
          <w:rFonts w:ascii="Gill Sans Nova" w:hAnsi="Gill Sans Nova"/>
          <w:sz w:val="24"/>
          <w:szCs w:val="24"/>
        </w:rPr>
        <w:t xml:space="preserve"> time and resource to resolve (based on the needs of the individual </w:t>
      </w:r>
    </w:p>
    <w:p w14:paraId="719463DC" w14:textId="77777777" w:rsidR="002A171B" w:rsidRDefault="002A171B" w:rsidP="004D0219">
      <w:pPr>
        <w:pStyle w:val="ListParagraph"/>
        <w:numPr>
          <w:ilvl w:val="0"/>
          <w:numId w:val="4"/>
        </w:numPr>
        <w:rPr>
          <w:rFonts w:ascii="Gill Sans Nova" w:hAnsi="Gill Sans Nova"/>
          <w:sz w:val="24"/>
          <w:szCs w:val="24"/>
        </w:rPr>
      </w:pPr>
    </w:p>
    <w:p w14:paraId="62FFC976" w14:textId="77777777" w:rsidR="002A171B" w:rsidRDefault="002A171B" w:rsidP="002A171B">
      <w:pPr>
        <w:pStyle w:val="ListParagraph"/>
        <w:rPr>
          <w:rFonts w:ascii="Gill Sans Nova" w:hAnsi="Gill Sans Nova"/>
          <w:sz w:val="24"/>
          <w:szCs w:val="24"/>
        </w:rPr>
      </w:pPr>
    </w:p>
    <w:p w14:paraId="5E70030D" w14:textId="64C7E096" w:rsidR="004D0219" w:rsidRDefault="004D0219" w:rsidP="004D0219">
      <w:pPr>
        <w:pStyle w:val="ListParagraph"/>
        <w:numPr>
          <w:ilvl w:val="0"/>
          <w:numId w:val="4"/>
        </w:numPr>
        <w:rPr>
          <w:rFonts w:ascii="Gill Sans Nova" w:hAnsi="Gill Sans Nova"/>
          <w:sz w:val="24"/>
          <w:szCs w:val="24"/>
        </w:rPr>
      </w:pPr>
      <w:r w:rsidRPr="00AE3E33">
        <w:rPr>
          <w:rFonts w:ascii="Gill Sans Nova" w:hAnsi="Gill Sans Nova"/>
          <w:sz w:val="24"/>
          <w:szCs w:val="24"/>
        </w:rPr>
        <w:t xml:space="preserve">customer), where these could be used to provide or improve </w:t>
      </w:r>
      <w:r w:rsidR="00691614">
        <w:rPr>
          <w:rFonts w:ascii="Gill Sans Nova" w:hAnsi="Gill Sans Nova"/>
          <w:sz w:val="24"/>
          <w:szCs w:val="24"/>
        </w:rPr>
        <w:t>C</w:t>
      </w:r>
      <w:r w:rsidRPr="00AE3E33">
        <w:rPr>
          <w:rFonts w:ascii="Gill Sans Nova" w:hAnsi="Gill Sans Nova"/>
          <w:sz w:val="24"/>
          <w:szCs w:val="24"/>
        </w:rPr>
        <w:t>ouncil services for the majority of our customers.</w:t>
      </w:r>
    </w:p>
    <w:p w14:paraId="7FF6DA1F" w14:textId="77777777" w:rsidR="00233598" w:rsidRDefault="00233598" w:rsidP="004D0219">
      <w:pPr>
        <w:pStyle w:val="ListParagraph"/>
        <w:numPr>
          <w:ilvl w:val="0"/>
          <w:numId w:val="4"/>
        </w:numPr>
        <w:rPr>
          <w:rFonts w:ascii="Gill Sans Nova" w:hAnsi="Gill Sans Nova"/>
          <w:sz w:val="24"/>
          <w:szCs w:val="24"/>
        </w:rPr>
      </w:pPr>
    </w:p>
    <w:p w14:paraId="4BE376CC" w14:textId="5819440B" w:rsidR="004D0219" w:rsidRPr="00AE3E33" w:rsidRDefault="004D0219" w:rsidP="004D0219">
      <w:pPr>
        <w:pStyle w:val="ListParagraph"/>
        <w:numPr>
          <w:ilvl w:val="0"/>
          <w:numId w:val="4"/>
        </w:numPr>
        <w:rPr>
          <w:rFonts w:ascii="Gill Sans Nova" w:hAnsi="Gill Sans Nova"/>
          <w:sz w:val="24"/>
          <w:szCs w:val="24"/>
        </w:rPr>
      </w:pPr>
      <w:r w:rsidRPr="268B8B5F">
        <w:rPr>
          <w:rFonts w:ascii="Gill Sans Nova" w:hAnsi="Gill Sans Nova"/>
          <w:sz w:val="24"/>
          <w:szCs w:val="24"/>
        </w:rPr>
        <w:t xml:space="preserve">This may involve an individual making repeated contact with us, re-sending extensive communications, contacting multiple </w:t>
      </w:r>
      <w:r w:rsidR="00691614">
        <w:rPr>
          <w:rFonts w:ascii="Gill Sans Nova" w:hAnsi="Gill Sans Nova"/>
          <w:sz w:val="24"/>
          <w:szCs w:val="24"/>
        </w:rPr>
        <w:t>employees</w:t>
      </w:r>
      <w:r w:rsidRPr="268B8B5F">
        <w:rPr>
          <w:rFonts w:ascii="Gill Sans Nova" w:hAnsi="Gill Sans Nova"/>
          <w:sz w:val="24"/>
          <w:szCs w:val="24"/>
        </w:rPr>
        <w:t xml:space="preserve"> repeatedly, aggressively and often about the same issue which is ongoing or where we have explained what we can and/or cannot do to resolve it.</w:t>
      </w:r>
    </w:p>
    <w:p w14:paraId="3345F47D" w14:textId="20F57FF7" w:rsidR="00B07B66" w:rsidRPr="00AE3E33" w:rsidRDefault="00D27290" w:rsidP="00140A3F">
      <w:pPr>
        <w:rPr>
          <w:rFonts w:ascii="Gill Sans Nova" w:hAnsi="Gill Sans Nova"/>
          <w:b/>
          <w:bCs/>
          <w:color w:val="2C7FCE" w:themeColor="text2" w:themeTint="99"/>
          <w:sz w:val="24"/>
          <w:szCs w:val="24"/>
        </w:rPr>
      </w:pPr>
      <w:r w:rsidRPr="00AE3E33">
        <w:rPr>
          <w:rFonts w:ascii="Gill Sans Nova" w:hAnsi="Gill Sans Nova"/>
          <w:b/>
          <w:bCs/>
          <w:color w:val="2C7FCE" w:themeColor="text2" w:themeTint="99"/>
          <w:sz w:val="24"/>
          <w:szCs w:val="24"/>
        </w:rPr>
        <w:t>Premise Risk</w:t>
      </w:r>
    </w:p>
    <w:p w14:paraId="4A9A9983" w14:textId="77777777" w:rsidR="00D27290" w:rsidRPr="00AE3E33" w:rsidRDefault="00D27290" w:rsidP="00D27290">
      <w:pPr>
        <w:spacing w:before="55"/>
        <w:ind w:right="188"/>
        <w:jc w:val="both"/>
        <w:rPr>
          <w:rFonts w:ascii="Gill Sans Nova" w:eastAsia="Arial" w:hAnsi="Gill Sans Nova" w:cs="Arial"/>
          <w:spacing w:val="2"/>
          <w:sz w:val="24"/>
          <w:szCs w:val="24"/>
        </w:rPr>
      </w:pPr>
      <w:r w:rsidRPr="00AE3E33">
        <w:rPr>
          <w:rFonts w:ascii="Gill Sans Nova" w:eastAsia="Arial" w:hAnsi="Gill Sans Nova" w:cs="Arial"/>
          <w:spacing w:val="2"/>
          <w:sz w:val="24"/>
          <w:szCs w:val="24"/>
        </w:rPr>
        <w:t>Council representatives may be required to undertake visits to the home / community as part of their role, and these homes, premises or location could present a risk to Council representatives.</w:t>
      </w:r>
    </w:p>
    <w:p w14:paraId="24C2864D" w14:textId="14B7ACD4" w:rsidR="00D27290" w:rsidRPr="00AE3E33" w:rsidRDefault="00D27290" w:rsidP="00D27290">
      <w:pPr>
        <w:spacing w:before="55"/>
        <w:ind w:right="188"/>
        <w:jc w:val="both"/>
        <w:rPr>
          <w:rFonts w:ascii="Gill Sans Nova" w:eastAsia="Arial" w:hAnsi="Gill Sans Nova" w:cs="Arial"/>
          <w:spacing w:val="2"/>
          <w:sz w:val="24"/>
          <w:szCs w:val="24"/>
        </w:rPr>
      </w:pPr>
      <w:r w:rsidRPr="00AE3E33">
        <w:rPr>
          <w:rFonts w:ascii="Gill Sans Nova" w:eastAsia="Arial" w:hAnsi="Gill Sans Nova" w:cs="Arial"/>
          <w:spacing w:val="2"/>
          <w:sz w:val="24"/>
          <w:szCs w:val="24"/>
        </w:rPr>
        <w:t>This could include the potential for a serious incident or the potential to place the individual at risk of harm, injury, disease, illness, loss, or damage.</w:t>
      </w:r>
    </w:p>
    <w:p w14:paraId="00B4802B" w14:textId="77777777" w:rsidR="00D27290" w:rsidRPr="00AE3E33" w:rsidRDefault="00D27290" w:rsidP="00D27290">
      <w:pPr>
        <w:spacing w:before="55"/>
        <w:ind w:right="188"/>
        <w:jc w:val="both"/>
        <w:rPr>
          <w:rFonts w:ascii="Gill Sans Nova" w:eastAsia="Arial" w:hAnsi="Gill Sans Nova" w:cs="Arial"/>
          <w:spacing w:val="2"/>
          <w:sz w:val="24"/>
          <w:szCs w:val="24"/>
        </w:rPr>
      </w:pPr>
      <w:r w:rsidRPr="00AE3E33">
        <w:rPr>
          <w:rFonts w:ascii="Gill Sans Nova" w:eastAsia="Arial" w:hAnsi="Gill Sans Nova" w:cs="Arial"/>
          <w:spacing w:val="2"/>
          <w:sz w:val="24"/>
          <w:szCs w:val="24"/>
        </w:rPr>
        <w:t>Examples of potential property / premise risk could include, but is not limited to:</w:t>
      </w:r>
    </w:p>
    <w:p w14:paraId="177C701D" w14:textId="77777777" w:rsidR="00D27290" w:rsidRPr="00AE3E33" w:rsidRDefault="00D27290" w:rsidP="00D27290">
      <w:pPr>
        <w:pStyle w:val="ListParagraph"/>
        <w:numPr>
          <w:ilvl w:val="2"/>
          <w:numId w:val="7"/>
        </w:numPr>
        <w:spacing w:before="55" w:after="0" w:line="240" w:lineRule="auto"/>
        <w:ind w:right="188"/>
        <w:jc w:val="both"/>
        <w:rPr>
          <w:rFonts w:ascii="Gill Sans Nova" w:eastAsia="Arial" w:hAnsi="Gill Sans Nova" w:cs="Arial"/>
          <w:spacing w:val="2"/>
          <w:sz w:val="24"/>
          <w:szCs w:val="24"/>
        </w:rPr>
      </w:pPr>
      <w:r w:rsidRPr="00AE3E33">
        <w:rPr>
          <w:rFonts w:ascii="Gill Sans Nova" w:eastAsia="Arial" w:hAnsi="Gill Sans Nova" w:cs="Arial"/>
          <w:spacing w:val="2"/>
          <w:sz w:val="24"/>
          <w:szCs w:val="24"/>
        </w:rPr>
        <w:t>A dangerous pet, such as a dangerous dog</w:t>
      </w:r>
    </w:p>
    <w:p w14:paraId="1BE5C425" w14:textId="79F104F6" w:rsidR="00D27290" w:rsidRPr="00AE3E33" w:rsidRDefault="00D27290" w:rsidP="00D27290">
      <w:pPr>
        <w:pStyle w:val="ListParagraph"/>
        <w:numPr>
          <w:ilvl w:val="2"/>
          <w:numId w:val="7"/>
        </w:numPr>
        <w:spacing w:before="55" w:after="0" w:line="240" w:lineRule="auto"/>
        <w:ind w:right="188"/>
        <w:jc w:val="both"/>
        <w:rPr>
          <w:rFonts w:ascii="Gill Sans Nova" w:eastAsia="Arial" w:hAnsi="Gill Sans Nova" w:cs="Arial"/>
          <w:spacing w:val="2"/>
          <w:sz w:val="24"/>
          <w:szCs w:val="24"/>
        </w:rPr>
      </w:pPr>
      <w:r w:rsidRPr="00AE3E33">
        <w:rPr>
          <w:rFonts w:ascii="Gill Sans Nova" w:eastAsia="Arial" w:hAnsi="Gill Sans Nova" w:cs="Arial"/>
          <w:spacing w:val="2"/>
          <w:sz w:val="24"/>
          <w:szCs w:val="24"/>
        </w:rPr>
        <w:t xml:space="preserve">Violence or threats from other family members or other adults within the home </w:t>
      </w:r>
    </w:p>
    <w:p w14:paraId="58A272BB" w14:textId="77777777" w:rsidR="00D27290" w:rsidRPr="00AE3E33" w:rsidRDefault="00D27290" w:rsidP="00D27290">
      <w:pPr>
        <w:pStyle w:val="ListParagraph"/>
        <w:numPr>
          <w:ilvl w:val="2"/>
          <w:numId w:val="7"/>
        </w:numPr>
        <w:spacing w:before="55" w:after="0" w:line="240" w:lineRule="auto"/>
        <w:ind w:right="188"/>
        <w:jc w:val="both"/>
        <w:rPr>
          <w:rFonts w:ascii="Gill Sans Nova" w:eastAsia="Arial" w:hAnsi="Gill Sans Nova" w:cs="Arial"/>
          <w:spacing w:val="2"/>
          <w:sz w:val="24"/>
          <w:szCs w:val="24"/>
        </w:rPr>
      </w:pPr>
      <w:r w:rsidRPr="00AE3E33">
        <w:rPr>
          <w:rFonts w:ascii="Gill Sans Nova" w:eastAsia="Arial" w:hAnsi="Gill Sans Nova" w:cs="Arial"/>
          <w:spacing w:val="2"/>
          <w:sz w:val="24"/>
          <w:szCs w:val="24"/>
        </w:rPr>
        <w:t>Violence or threats from other residents / neighbours</w:t>
      </w:r>
    </w:p>
    <w:p w14:paraId="6B18435D" w14:textId="77777777" w:rsidR="00D27290" w:rsidRPr="00AE3E33" w:rsidRDefault="00D27290" w:rsidP="00D27290">
      <w:pPr>
        <w:pStyle w:val="ListParagraph"/>
        <w:numPr>
          <w:ilvl w:val="2"/>
          <w:numId w:val="7"/>
        </w:numPr>
        <w:spacing w:before="55" w:after="0" w:line="240" w:lineRule="auto"/>
        <w:ind w:right="188"/>
        <w:jc w:val="both"/>
        <w:rPr>
          <w:rFonts w:ascii="Gill Sans Nova" w:eastAsia="Arial" w:hAnsi="Gill Sans Nova" w:cs="Arial"/>
          <w:spacing w:val="2"/>
          <w:sz w:val="24"/>
          <w:szCs w:val="24"/>
        </w:rPr>
      </w:pPr>
      <w:r w:rsidRPr="00AE3E33">
        <w:rPr>
          <w:rFonts w:ascii="Gill Sans Nova" w:eastAsia="Arial" w:hAnsi="Gill Sans Nova" w:cs="Arial"/>
          <w:spacing w:val="2"/>
          <w:sz w:val="24"/>
          <w:szCs w:val="24"/>
        </w:rPr>
        <w:t>Sexual offenders</w:t>
      </w:r>
    </w:p>
    <w:p w14:paraId="1CDD3DA0" w14:textId="77777777" w:rsidR="00D27290" w:rsidRPr="00AE3E33" w:rsidRDefault="00D27290" w:rsidP="00D27290">
      <w:pPr>
        <w:pStyle w:val="ListParagraph"/>
        <w:numPr>
          <w:ilvl w:val="2"/>
          <w:numId w:val="7"/>
        </w:numPr>
        <w:spacing w:before="55" w:after="0" w:line="240" w:lineRule="auto"/>
        <w:ind w:right="188"/>
        <w:jc w:val="both"/>
        <w:rPr>
          <w:rFonts w:ascii="Gill Sans Nova" w:eastAsia="Arial" w:hAnsi="Gill Sans Nova" w:cs="Arial"/>
          <w:spacing w:val="2"/>
          <w:sz w:val="24"/>
          <w:szCs w:val="24"/>
        </w:rPr>
      </w:pPr>
      <w:r w:rsidRPr="00AE3E33">
        <w:rPr>
          <w:rFonts w:ascii="Gill Sans Nova" w:eastAsia="Arial" w:hAnsi="Gill Sans Nova" w:cs="Arial"/>
          <w:spacing w:val="2"/>
          <w:sz w:val="24"/>
          <w:szCs w:val="24"/>
        </w:rPr>
        <w:t>Exposure to hazardous substances or severe domestic squalor in the home</w:t>
      </w:r>
    </w:p>
    <w:p w14:paraId="6E91D9E5" w14:textId="77777777" w:rsidR="00D27290" w:rsidRPr="00AE3E33" w:rsidRDefault="00D27290" w:rsidP="00D27290">
      <w:pPr>
        <w:pStyle w:val="ListParagraph"/>
        <w:numPr>
          <w:ilvl w:val="2"/>
          <w:numId w:val="7"/>
        </w:numPr>
        <w:spacing w:before="55" w:after="0" w:line="240" w:lineRule="auto"/>
        <w:ind w:right="188"/>
        <w:jc w:val="both"/>
        <w:rPr>
          <w:rFonts w:ascii="Gill Sans Nova" w:eastAsia="Arial" w:hAnsi="Gill Sans Nova" w:cs="Arial"/>
          <w:spacing w:val="2"/>
          <w:sz w:val="24"/>
          <w:szCs w:val="24"/>
        </w:rPr>
      </w:pPr>
      <w:r w:rsidRPr="00AE3E33">
        <w:rPr>
          <w:rFonts w:ascii="Gill Sans Nova" w:eastAsia="Arial" w:hAnsi="Gill Sans Nova" w:cs="Arial"/>
          <w:spacing w:val="2"/>
          <w:sz w:val="24"/>
          <w:szCs w:val="24"/>
        </w:rPr>
        <w:t>Structurally unsafe property</w:t>
      </w:r>
    </w:p>
    <w:p w14:paraId="6C611DED" w14:textId="77777777" w:rsidR="00D27290" w:rsidRPr="00AE3E33" w:rsidRDefault="00D27290" w:rsidP="00D27290">
      <w:pPr>
        <w:pStyle w:val="ListParagraph"/>
        <w:numPr>
          <w:ilvl w:val="2"/>
          <w:numId w:val="7"/>
        </w:numPr>
        <w:spacing w:before="55" w:after="0" w:line="240" w:lineRule="auto"/>
        <w:ind w:right="188"/>
        <w:jc w:val="both"/>
        <w:rPr>
          <w:rFonts w:ascii="Gill Sans Nova" w:eastAsia="Arial" w:hAnsi="Gill Sans Nova" w:cs="Arial"/>
          <w:spacing w:val="2"/>
          <w:sz w:val="24"/>
          <w:szCs w:val="24"/>
        </w:rPr>
      </w:pPr>
      <w:r w:rsidRPr="00AE3E33">
        <w:rPr>
          <w:rFonts w:ascii="Gill Sans Nova" w:eastAsia="Arial" w:hAnsi="Gill Sans Nova" w:cs="Arial"/>
          <w:spacing w:val="2"/>
          <w:sz w:val="24"/>
          <w:szCs w:val="24"/>
        </w:rPr>
        <w:t>Guns and weapons</w:t>
      </w:r>
    </w:p>
    <w:p w14:paraId="0E0CF6CC" w14:textId="5C542C57" w:rsidR="00B01969" w:rsidRDefault="00D27290" w:rsidP="00D27290">
      <w:pPr>
        <w:pStyle w:val="ListParagraph"/>
        <w:numPr>
          <w:ilvl w:val="2"/>
          <w:numId w:val="7"/>
        </w:numPr>
        <w:spacing w:before="55" w:after="0" w:line="240" w:lineRule="auto"/>
        <w:ind w:right="188"/>
        <w:jc w:val="both"/>
        <w:rPr>
          <w:rFonts w:ascii="Gill Sans Nova" w:eastAsia="Arial" w:hAnsi="Gill Sans Nova" w:cs="Arial"/>
          <w:spacing w:val="2"/>
          <w:sz w:val="24"/>
          <w:szCs w:val="24"/>
        </w:rPr>
      </w:pPr>
      <w:r w:rsidRPr="00AE3E33">
        <w:rPr>
          <w:rFonts w:ascii="Gill Sans Nova" w:eastAsia="Arial" w:hAnsi="Gill Sans Nova" w:cs="Arial"/>
          <w:spacing w:val="2"/>
          <w:sz w:val="24"/>
          <w:szCs w:val="24"/>
        </w:rPr>
        <w:t xml:space="preserve">Issues relating to mental health </w:t>
      </w:r>
    </w:p>
    <w:p w14:paraId="64C5F120" w14:textId="2435F759" w:rsidR="00D27290" w:rsidRPr="00AE3E33" w:rsidRDefault="00B01969" w:rsidP="00D27290">
      <w:pPr>
        <w:pStyle w:val="ListParagraph"/>
        <w:numPr>
          <w:ilvl w:val="2"/>
          <w:numId w:val="7"/>
        </w:numPr>
        <w:spacing w:before="55" w:after="0" w:line="240" w:lineRule="auto"/>
        <w:ind w:right="188"/>
        <w:jc w:val="both"/>
        <w:rPr>
          <w:rFonts w:ascii="Gill Sans Nova" w:eastAsia="Arial" w:hAnsi="Gill Sans Nova" w:cs="Arial"/>
          <w:spacing w:val="2"/>
          <w:sz w:val="24"/>
          <w:szCs w:val="24"/>
        </w:rPr>
      </w:pPr>
      <w:r>
        <w:rPr>
          <w:rFonts w:ascii="Gill Sans Nova" w:eastAsia="Arial" w:hAnsi="Gill Sans Nova" w:cs="Arial"/>
          <w:spacing w:val="2"/>
          <w:sz w:val="24"/>
          <w:szCs w:val="24"/>
        </w:rPr>
        <w:t>S</w:t>
      </w:r>
      <w:r w:rsidR="00D27290" w:rsidRPr="00AE3E33">
        <w:rPr>
          <w:rFonts w:ascii="Gill Sans Nova" w:eastAsia="Arial" w:hAnsi="Gill Sans Nova" w:cs="Arial"/>
          <w:spacing w:val="2"/>
          <w:sz w:val="24"/>
          <w:szCs w:val="24"/>
        </w:rPr>
        <w:t xml:space="preserve">ubstance abuse </w:t>
      </w:r>
    </w:p>
    <w:p w14:paraId="3B2C7BBE" w14:textId="77777777" w:rsidR="00AE3E33" w:rsidRDefault="00D27290" w:rsidP="00140A3F">
      <w:pPr>
        <w:pStyle w:val="ListParagraph"/>
        <w:numPr>
          <w:ilvl w:val="2"/>
          <w:numId w:val="7"/>
        </w:numPr>
        <w:spacing w:before="55" w:after="0" w:line="240" w:lineRule="auto"/>
        <w:ind w:right="188"/>
        <w:jc w:val="both"/>
        <w:rPr>
          <w:rFonts w:ascii="Gill Sans Nova" w:eastAsia="Arial" w:hAnsi="Gill Sans Nova" w:cs="Arial"/>
          <w:spacing w:val="2"/>
          <w:sz w:val="24"/>
          <w:szCs w:val="24"/>
        </w:rPr>
      </w:pPr>
      <w:r w:rsidRPr="00AE3E33">
        <w:rPr>
          <w:rFonts w:ascii="Gill Sans Nova" w:eastAsia="Arial" w:hAnsi="Gill Sans Nova" w:cs="Arial"/>
          <w:spacing w:val="2"/>
          <w:sz w:val="24"/>
          <w:szCs w:val="24"/>
        </w:rPr>
        <w:t>Environmental hazards such as dark alleyways, tower blocks</w:t>
      </w:r>
    </w:p>
    <w:p w14:paraId="2E3D7FC4" w14:textId="77777777" w:rsidR="00AE3E33" w:rsidRDefault="00AE3E33" w:rsidP="00AE3E33">
      <w:pPr>
        <w:pStyle w:val="ListParagraph"/>
        <w:spacing w:before="55" w:after="0" w:line="240" w:lineRule="auto"/>
        <w:ind w:left="460" w:right="188"/>
        <w:jc w:val="both"/>
        <w:rPr>
          <w:rFonts w:ascii="Gill Sans Nova" w:eastAsia="Arial" w:hAnsi="Gill Sans Nova" w:cs="Arial"/>
          <w:spacing w:val="2"/>
          <w:sz w:val="24"/>
          <w:szCs w:val="24"/>
        </w:rPr>
      </w:pPr>
    </w:p>
    <w:p w14:paraId="180EC5D0" w14:textId="34940982" w:rsidR="00B07B66" w:rsidRDefault="00B07B66" w:rsidP="00AE3E33">
      <w:pPr>
        <w:spacing w:before="55" w:after="0" w:line="240" w:lineRule="auto"/>
        <w:ind w:right="188"/>
        <w:jc w:val="both"/>
        <w:rPr>
          <w:rFonts w:ascii="Gill Sans Nova" w:hAnsi="Gill Sans Nova"/>
          <w:b/>
          <w:bCs/>
          <w:color w:val="2C7FCE" w:themeColor="text2" w:themeTint="99"/>
          <w:sz w:val="24"/>
          <w:szCs w:val="24"/>
        </w:rPr>
      </w:pPr>
      <w:r w:rsidRPr="00AE3E33">
        <w:rPr>
          <w:rFonts w:ascii="Gill Sans Nova" w:hAnsi="Gill Sans Nova"/>
          <w:b/>
          <w:bCs/>
          <w:color w:val="2C7FCE" w:themeColor="text2" w:themeTint="99"/>
          <w:sz w:val="24"/>
          <w:szCs w:val="24"/>
        </w:rPr>
        <w:t>Reporting unacceptable behaviour</w:t>
      </w:r>
    </w:p>
    <w:p w14:paraId="3E0DB005" w14:textId="77777777" w:rsidR="00B01969" w:rsidRPr="00AE3E33" w:rsidRDefault="00B01969" w:rsidP="00AE3E33">
      <w:pPr>
        <w:spacing w:before="55" w:after="0" w:line="240" w:lineRule="auto"/>
        <w:ind w:right="188"/>
        <w:jc w:val="both"/>
        <w:rPr>
          <w:rFonts w:ascii="Gill Sans Nova" w:eastAsia="Arial" w:hAnsi="Gill Sans Nova" w:cs="Arial"/>
          <w:spacing w:val="2"/>
          <w:sz w:val="24"/>
          <w:szCs w:val="24"/>
        </w:rPr>
      </w:pPr>
    </w:p>
    <w:p w14:paraId="5530EBA1" w14:textId="61476665" w:rsidR="0074012D" w:rsidRPr="00AE3E33" w:rsidRDefault="0074012D" w:rsidP="0074012D">
      <w:pPr>
        <w:rPr>
          <w:rFonts w:ascii="Gill Sans Nova" w:hAnsi="Gill Sans Nova"/>
          <w:sz w:val="24"/>
          <w:szCs w:val="24"/>
        </w:rPr>
      </w:pPr>
      <w:r w:rsidRPr="00AE3E33">
        <w:rPr>
          <w:rFonts w:ascii="Gill Sans Nova" w:hAnsi="Gill Sans Nova"/>
          <w:sz w:val="24"/>
          <w:szCs w:val="24"/>
        </w:rPr>
        <w:t>Each case will be reviewed and considered on an individual case by case basis, and any action taken would be appropriate to the circumstances.</w:t>
      </w:r>
    </w:p>
    <w:p w14:paraId="5C048AA4" w14:textId="77777777" w:rsidR="00A61DC4" w:rsidRPr="00AE3E33" w:rsidRDefault="00A61DC4" w:rsidP="00140A3F">
      <w:pPr>
        <w:rPr>
          <w:rFonts w:ascii="Gill Sans Nova" w:hAnsi="Gill Sans Nova"/>
          <w:b/>
          <w:bCs/>
          <w:color w:val="2C7FCE" w:themeColor="text2" w:themeTint="99"/>
          <w:sz w:val="24"/>
          <w:szCs w:val="24"/>
        </w:rPr>
      </w:pPr>
    </w:p>
    <w:p w14:paraId="619ABB4C" w14:textId="342A762E" w:rsidR="00140A3F" w:rsidRPr="00AE3E33" w:rsidRDefault="00A61DC4" w:rsidP="00140A3F">
      <w:pPr>
        <w:rPr>
          <w:rFonts w:ascii="Gill Sans Nova" w:hAnsi="Gill Sans Nova"/>
          <w:b/>
          <w:bCs/>
          <w:color w:val="2C7FCE" w:themeColor="text2" w:themeTint="99"/>
          <w:sz w:val="24"/>
          <w:szCs w:val="24"/>
        </w:rPr>
      </w:pPr>
      <w:r w:rsidRPr="00AE3E33">
        <w:rPr>
          <w:rFonts w:ascii="Gill Sans Nova" w:hAnsi="Gill Sans Nova"/>
          <w:b/>
          <w:bCs/>
          <w:color w:val="2C7FCE" w:themeColor="text2" w:themeTint="99"/>
          <w:sz w:val="24"/>
          <w:szCs w:val="24"/>
        </w:rPr>
        <w:t>MANAGING UNACCEPTABLE BEHAVIOUR</w:t>
      </w:r>
    </w:p>
    <w:p w14:paraId="71351094" w14:textId="63E41A80" w:rsidR="00E40B62" w:rsidRPr="00AE3E33" w:rsidRDefault="000B3804" w:rsidP="000B3804">
      <w:pPr>
        <w:rPr>
          <w:rFonts w:ascii="Gill Sans Nova" w:hAnsi="Gill Sans Nova"/>
          <w:sz w:val="24"/>
          <w:szCs w:val="24"/>
        </w:rPr>
      </w:pPr>
      <w:r w:rsidRPr="00AE3E33">
        <w:rPr>
          <w:rFonts w:ascii="Gill Sans Nova" w:hAnsi="Gill Sans Nova"/>
          <w:sz w:val="24"/>
          <w:szCs w:val="24"/>
        </w:rPr>
        <w:t xml:space="preserve">This </w:t>
      </w:r>
      <w:r w:rsidR="00B01969">
        <w:rPr>
          <w:rFonts w:ascii="Gill Sans Nova" w:hAnsi="Gill Sans Nova"/>
          <w:sz w:val="24"/>
          <w:szCs w:val="24"/>
        </w:rPr>
        <w:t>P</w:t>
      </w:r>
      <w:r w:rsidRPr="00AE3E33">
        <w:rPr>
          <w:rFonts w:ascii="Gill Sans Nova" w:hAnsi="Gill Sans Nova"/>
          <w:sz w:val="24"/>
          <w:szCs w:val="24"/>
        </w:rPr>
        <w:t xml:space="preserve">olicy may be applied when it is agreed that behaviour and / or communication meeting the description given in this </w:t>
      </w:r>
      <w:r w:rsidR="00B01969">
        <w:rPr>
          <w:rFonts w:ascii="Gill Sans Nova" w:hAnsi="Gill Sans Nova"/>
          <w:sz w:val="24"/>
          <w:szCs w:val="24"/>
        </w:rPr>
        <w:t>P</w:t>
      </w:r>
      <w:r w:rsidRPr="00AE3E33">
        <w:rPr>
          <w:rFonts w:ascii="Gill Sans Nova" w:hAnsi="Gill Sans Nova"/>
          <w:sz w:val="24"/>
          <w:szCs w:val="24"/>
        </w:rPr>
        <w:t>olicy has been displayed.</w:t>
      </w:r>
    </w:p>
    <w:p w14:paraId="06B789C8" w14:textId="77777777" w:rsidR="002A171B" w:rsidRDefault="001028BE" w:rsidP="001028BE">
      <w:pPr>
        <w:rPr>
          <w:rFonts w:ascii="Gill Sans Nova" w:hAnsi="Gill Sans Nova"/>
          <w:sz w:val="24"/>
          <w:szCs w:val="24"/>
        </w:rPr>
      </w:pPr>
      <w:r w:rsidRPr="00AE3E33">
        <w:rPr>
          <w:rFonts w:ascii="Gill Sans Nova" w:hAnsi="Gill Sans Nova"/>
          <w:sz w:val="24"/>
          <w:szCs w:val="24"/>
        </w:rPr>
        <w:t xml:space="preserve">The decision to manage a person’s contact in an alternative way with a </w:t>
      </w:r>
      <w:r w:rsidR="00B01969">
        <w:rPr>
          <w:rFonts w:ascii="Gill Sans Nova" w:hAnsi="Gill Sans Nova"/>
          <w:sz w:val="24"/>
          <w:szCs w:val="24"/>
        </w:rPr>
        <w:t>C</w:t>
      </w:r>
      <w:r w:rsidRPr="00AE3E33">
        <w:rPr>
          <w:rFonts w:ascii="Gill Sans Nova" w:hAnsi="Gill Sans Nova"/>
          <w:sz w:val="24"/>
          <w:szCs w:val="24"/>
        </w:rPr>
        <w:t xml:space="preserve">ouncil service must be reviewed and approved by the relevant </w:t>
      </w:r>
      <w:r w:rsidR="0074012D" w:rsidRPr="00AE3E33">
        <w:rPr>
          <w:rFonts w:ascii="Gill Sans Nova" w:hAnsi="Gill Sans Nova"/>
          <w:sz w:val="24"/>
          <w:szCs w:val="24"/>
        </w:rPr>
        <w:t xml:space="preserve">business </w:t>
      </w:r>
      <w:r w:rsidRPr="00AE3E33">
        <w:rPr>
          <w:rFonts w:ascii="Gill Sans Nova" w:hAnsi="Gill Sans Nova"/>
          <w:sz w:val="24"/>
          <w:szCs w:val="24"/>
        </w:rPr>
        <w:t>manager</w:t>
      </w:r>
      <w:r w:rsidR="00B01969">
        <w:rPr>
          <w:rFonts w:ascii="Gill Sans Nova" w:hAnsi="Gill Sans Nova"/>
          <w:sz w:val="24"/>
          <w:szCs w:val="24"/>
        </w:rPr>
        <w:t xml:space="preserve"> / Head of Service</w:t>
      </w:r>
      <w:r w:rsidRPr="00AE3E33">
        <w:rPr>
          <w:rFonts w:ascii="Gill Sans Nova" w:hAnsi="Gill Sans Nova"/>
          <w:sz w:val="24"/>
          <w:szCs w:val="24"/>
        </w:rPr>
        <w:t xml:space="preserve">. This decision </w:t>
      </w:r>
    </w:p>
    <w:p w14:paraId="4EF1F926" w14:textId="77777777" w:rsidR="002A171B" w:rsidRDefault="002A171B" w:rsidP="001028BE">
      <w:pPr>
        <w:rPr>
          <w:rFonts w:ascii="Gill Sans Nova" w:hAnsi="Gill Sans Nova"/>
          <w:sz w:val="24"/>
          <w:szCs w:val="24"/>
        </w:rPr>
      </w:pPr>
    </w:p>
    <w:p w14:paraId="384382D5" w14:textId="4A2D8271" w:rsidR="001028BE" w:rsidRPr="00AE3E33" w:rsidRDefault="001028BE" w:rsidP="001028BE">
      <w:pPr>
        <w:rPr>
          <w:rFonts w:ascii="Gill Sans Nova" w:hAnsi="Gill Sans Nova"/>
          <w:sz w:val="24"/>
          <w:szCs w:val="24"/>
        </w:rPr>
      </w:pPr>
      <w:r w:rsidRPr="00AE3E33">
        <w:rPr>
          <w:rFonts w:ascii="Gill Sans Nova" w:hAnsi="Gill Sans Nova"/>
          <w:sz w:val="24"/>
          <w:szCs w:val="24"/>
        </w:rPr>
        <w:lastRenderedPageBreak/>
        <w:t xml:space="preserve">will consider all factors including exceptional circumstances or barriers faced by </w:t>
      </w:r>
      <w:r w:rsidR="00D57968" w:rsidRPr="00AE3E33">
        <w:rPr>
          <w:rFonts w:ascii="Gill Sans Nova" w:hAnsi="Gill Sans Nova"/>
          <w:sz w:val="24"/>
          <w:szCs w:val="24"/>
        </w:rPr>
        <w:t xml:space="preserve">yourself </w:t>
      </w:r>
      <w:r w:rsidRPr="00AE3E33">
        <w:rPr>
          <w:rFonts w:ascii="Gill Sans Nova" w:hAnsi="Gill Sans Nova"/>
          <w:sz w:val="24"/>
          <w:szCs w:val="24"/>
        </w:rPr>
        <w:t>due to any known or advised protected characteristics, at risk factors, or other relevant reasons.</w:t>
      </w:r>
    </w:p>
    <w:p w14:paraId="35D6C999" w14:textId="734742DE" w:rsidR="001028BE" w:rsidRPr="00AE3E33" w:rsidRDefault="001028BE" w:rsidP="268B8B5F">
      <w:pPr>
        <w:rPr>
          <w:rFonts w:ascii="Gill Sans Nova" w:hAnsi="Gill Sans Nova"/>
          <w:sz w:val="24"/>
          <w:szCs w:val="24"/>
        </w:rPr>
      </w:pPr>
      <w:r w:rsidRPr="268B8B5F">
        <w:rPr>
          <w:rFonts w:ascii="Gill Sans Nova" w:hAnsi="Gill Sans Nova"/>
          <w:b/>
          <w:bCs/>
          <w:sz w:val="24"/>
          <w:szCs w:val="24"/>
        </w:rPr>
        <w:t xml:space="preserve">Step 1 - </w:t>
      </w:r>
      <w:r w:rsidR="000B3804" w:rsidRPr="268B8B5F">
        <w:rPr>
          <w:rFonts w:ascii="Gill Sans Nova" w:hAnsi="Gill Sans Nova"/>
          <w:b/>
          <w:bCs/>
          <w:sz w:val="24"/>
          <w:szCs w:val="24"/>
        </w:rPr>
        <w:t>A Verbal Warning</w:t>
      </w:r>
      <w:r w:rsidR="000B3804" w:rsidRPr="268B8B5F">
        <w:rPr>
          <w:rFonts w:ascii="Gill Sans Nova" w:hAnsi="Gill Sans Nova"/>
          <w:sz w:val="24"/>
          <w:szCs w:val="24"/>
        </w:rPr>
        <w:t xml:space="preserve"> </w:t>
      </w:r>
    </w:p>
    <w:p w14:paraId="2E14E38C" w14:textId="74DE699A" w:rsidR="000B3804" w:rsidRPr="00AE3E33" w:rsidRDefault="000B3804" w:rsidP="000B3804">
      <w:pPr>
        <w:rPr>
          <w:rFonts w:ascii="Gill Sans Nova" w:hAnsi="Gill Sans Nova"/>
          <w:sz w:val="24"/>
          <w:szCs w:val="24"/>
        </w:rPr>
      </w:pPr>
      <w:r w:rsidRPr="00AE3E33">
        <w:rPr>
          <w:rFonts w:ascii="Gill Sans Nova" w:hAnsi="Gill Sans Nova"/>
          <w:sz w:val="24"/>
          <w:szCs w:val="24"/>
        </w:rPr>
        <w:t xml:space="preserve">If we consider that </w:t>
      </w:r>
      <w:r w:rsidR="00D57968" w:rsidRPr="00AE3E33">
        <w:rPr>
          <w:rFonts w:ascii="Gill Sans Nova" w:hAnsi="Gill Sans Nova"/>
          <w:sz w:val="24"/>
          <w:szCs w:val="24"/>
        </w:rPr>
        <w:t>your</w:t>
      </w:r>
      <w:r w:rsidRPr="00AE3E33">
        <w:rPr>
          <w:rFonts w:ascii="Gill Sans Nova" w:hAnsi="Gill Sans Nova"/>
          <w:sz w:val="24"/>
          <w:szCs w:val="24"/>
        </w:rPr>
        <w:t xml:space="preserve"> behaviour or communication has been unacceptable and / or unreasonable, then we will tell </w:t>
      </w:r>
      <w:r w:rsidR="00D57968" w:rsidRPr="00AE3E33">
        <w:rPr>
          <w:rFonts w:ascii="Gill Sans Nova" w:hAnsi="Gill Sans Nova"/>
          <w:sz w:val="24"/>
          <w:szCs w:val="24"/>
        </w:rPr>
        <w:t>you</w:t>
      </w:r>
      <w:r w:rsidRPr="00AE3E33">
        <w:rPr>
          <w:rFonts w:ascii="Gill Sans Nova" w:hAnsi="Gill Sans Nova"/>
          <w:sz w:val="24"/>
          <w:szCs w:val="24"/>
        </w:rPr>
        <w:t xml:space="preserve"> why and ask that </w:t>
      </w:r>
      <w:r w:rsidR="00D57968" w:rsidRPr="00AE3E33">
        <w:rPr>
          <w:rFonts w:ascii="Gill Sans Nova" w:hAnsi="Gill Sans Nova"/>
          <w:sz w:val="24"/>
          <w:szCs w:val="24"/>
        </w:rPr>
        <w:t>you</w:t>
      </w:r>
      <w:r w:rsidRPr="00AE3E33">
        <w:rPr>
          <w:rFonts w:ascii="Gill Sans Nova" w:hAnsi="Gill Sans Nova"/>
          <w:sz w:val="24"/>
          <w:szCs w:val="24"/>
        </w:rPr>
        <w:t xml:space="preserve"> stop.</w:t>
      </w:r>
    </w:p>
    <w:p w14:paraId="0044151B" w14:textId="3DFD008E" w:rsidR="001028BE" w:rsidRPr="00AE3E33" w:rsidRDefault="001028BE" w:rsidP="000B3804">
      <w:pPr>
        <w:rPr>
          <w:rFonts w:ascii="Gill Sans Nova" w:hAnsi="Gill Sans Nova"/>
          <w:b/>
          <w:bCs/>
          <w:sz w:val="24"/>
          <w:szCs w:val="24"/>
        </w:rPr>
      </w:pPr>
      <w:r w:rsidRPr="00AE3E33">
        <w:rPr>
          <w:rFonts w:ascii="Gill Sans Nova" w:hAnsi="Gill Sans Nova"/>
          <w:b/>
          <w:bCs/>
          <w:sz w:val="24"/>
          <w:szCs w:val="24"/>
        </w:rPr>
        <w:t xml:space="preserve">Step 2 - </w:t>
      </w:r>
      <w:r w:rsidR="000B3804" w:rsidRPr="00AE3E33">
        <w:rPr>
          <w:rFonts w:ascii="Gill Sans Nova" w:hAnsi="Gill Sans Nova"/>
          <w:b/>
          <w:bCs/>
          <w:sz w:val="24"/>
          <w:szCs w:val="24"/>
        </w:rPr>
        <w:t xml:space="preserve">An Informal Written Warning </w:t>
      </w:r>
    </w:p>
    <w:p w14:paraId="705D40ED" w14:textId="39E8495A" w:rsidR="000B3804" w:rsidRPr="00AE3E33" w:rsidRDefault="001028BE" w:rsidP="000B3804">
      <w:pPr>
        <w:rPr>
          <w:rFonts w:ascii="Gill Sans Nova" w:hAnsi="Gill Sans Nova"/>
          <w:sz w:val="24"/>
          <w:szCs w:val="24"/>
        </w:rPr>
      </w:pPr>
      <w:r w:rsidRPr="00AE3E33">
        <w:rPr>
          <w:rFonts w:ascii="Gill Sans Nova" w:hAnsi="Gill Sans Nova"/>
          <w:sz w:val="24"/>
          <w:szCs w:val="24"/>
        </w:rPr>
        <w:t>Following</w:t>
      </w:r>
      <w:r w:rsidR="000B3804" w:rsidRPr="00AE3E33">
        <w:rPr>
          <w:rFonts w:ascii="Gill Sans Nova" w:hAnsi="Gill Sans Nova"/>
          <w:sz w:val="24"/>
          <w:szCs w:val="24"/>
        </w:rPr>
        <w:t xml:space="preserve"> a verbal warning</w:t>
      </w:r>
      <w:r w:rsidR="006D52D7" w:rsidRPr="00AE3E33">
        <w:rPr>
          <w:rFonts w:ascii="Gill Sans Nova" w:hAnsi="Gill Sans Nova"/>
          <w:sz w:val="24"/>
          <w:szCs w:val="24"/>
        </w:rPr>
        <w:t xml:space="preserve">, </w:t>
      </w:r>
      <w:r w:rsidR="003605B6" w:rsidRPr="00AE3E33">
        <w:rPr>
          <w:rFonts w:ascii="Gill Sans Nova" w:hAnsi="Gill Sans Nova"/>
          <w:sz w:val="24"/>
          <w:szCs w:val="24"/>
        </w:rPr>
        <w:t xml:space="preserve">if </w:t>
      </w:r>
      <w:r w:rsidR="00F066D8" w:rsidRPr="00AE3E33">
        <w:rPr>
          <w:rFonts w:ascii="Gill Sans Nova" w:hAnsi="Gill Sans Nova"/>
          <w:sz w:val="24"/>
          <w:szCs w:val="24"/>
        </w:rPr>
        <w:t>the behaviour continues</w:t>
      </w:r>
      <w:r w:rsidR="006D52D7" w:rsidRPr="00AE3E33">
        <w:rPr>
          <w:rFonts w:ascii="Gill Sans Nova" w:hAnsi="Gill Sans Nova"/>
          <w:sz w:val="24"/>
          <w:szCs w:val="24"/>
        </w:rPr>
        <w:t xml:space="preserve"> to be unacceptable</w:t>
      </w:r>
      <w:r w:rsidR="00F066D8" w:rsidRPr="00AE3E33">
        <w:rPr>
          <w:rFonts w:ascii="Gill Sans Nova" w:hAnsi="Gill Sans Nova"/>
          <w:sz w:val="24"/>
          <w:szCs w:val="24"/>
        </w:rPr>
        <w:t xml:space="preserve">, </w:t>
      </w:r>
      <w:r w:rsidR="000B3804" w:rsidRPr="00AE3E33">
        <w:rPr>
          <w:rFonts w:ascii="Gill Sans Nova" w:hAnsi="Gill Sans Nova"/>
          <w:sz w:val="24"/>
          <w:szCs w:val="24"/>
        </w:rPr>
        <w:t xml:space="preserve">an informal written warning </w:t>
      </w:r>
      <w:r w:rsidR="006D52D7" w:rsidRPr="00AE3E33">
        <w:rPr>
          <w:rFonts w:ascii="Gill Sans Nova" w:hAnsi="Gill Sans Nova"/>
          <w:sz w:val="24"/>
          <w:szCs w:val="24"/>
        </w:rPr>
        <w:t xml:space="preserve">letter </w:t>
      </w:r>
      <w:r w:rsidR="000B3804" w:rsidRPr="00AE3E33">
        <w:rPr>
          <w:rFonts w:ascii="Gill Sans Nova" w:hAnsi="Gill Sans Nova"/>
          <w:sz w:val="24"/>
          <w:szCs w:val="24"/>
        </w:rPr>
        <w:t xml:space="preserve">will be </w:t>
      </w:r>
      <w:r w:rsidR="00D57968" w:rsidRPr="00AE3E33">
        <w:rPr>
          <w:rFonts w:ascii="Gill Sans Nova" w:hAnsi="Gill Sans Nova"/>
          <w:sz w:val="24"/>
          <w:szCs w:val="24"/>
        </w:rPr>
        <w:t>sent</w:t>
      </w:r>
      <w:r w:rsidR="000B3804" w:rsidRPr="00AE3E33">
        <w:rPr>
          <w:rFonts w:ascii="Gill Sans Nova" w:hAnsi="Gill Sans Nova"/>
          <w:sz w:val="24"/>
          <w:szCs w:val="24"/>
        </w:rPr>
        <w:t xml:space="preserve"> to remind </w:t>
      </w:r>
      <w:r w:rsidR="00D57968" w:rsidRPr="00AE3E33">
        <w:rPr>
          <w:rFonts w:ascii="Gill Sans Nova" w:hAnsi="Gill Sans Nova"/>
          <w:sz w:val="24"/>
          <w:szCs w:val="24"/>
        </w:rPr>
        <w:t xml:space="preserve">you </w:t>
      </w:r>
      <w:r w:rsidR="000B3804" w:rsidRPr="00AE3E33">
        <w:rPr>
          <w:rFonts w:ascii="Gill Sans Nova" w:hAnsi="Gill Sans Nova"/>
          <w:sz w:val="24"/>
          <w:szCs w:val="24"/>
        </w:rPr>
        <w:t>of our expected behaviours.</w:t>
      </w:r>
    </w:p>
    <w:p w14:paraId="6073A0C5" w14:textId="4732B655" w:rsidR="00F066D8" w:rsidRPr="00AE3E33" w:rsidRDefault="00F066D8" w:rsidP="000B3804">
      <w:pPr>
        <w:rPr>
          <w:rFonts w:ascii="Gill Sans Nova" w:hAnsi="Gill Sans Nova"/>
          <w:b/>
          <w:bCs/>
          <w:sz w:val="24"/>
          <w:szCs w:val="24"/>
        </w:rPr>
      </w:pPr>
      <w:r w:rsidRPr="268B8B5F">
        <w:rPr>
          <w:rFonts w:ascii="Gill Sans Nova" w:hAnsi="Gill Sans Nova"/>
          <w:b/>
          <w:bCs/>
          <w:sz w:val="24"/>
          <w:szCs w:val="24"/>
        </w:rPr>
        <w:t xml:space="preserve">Please note that </w:t>
      </w:r>
      <w:r w:rsidR="00AE3E33" w:rsidRPr="268B8B5F">
        <w:rPr>
          <w:rFonts w:ascii="Gill Sans Nova" w:hAnsi="Gill Sans Nova"/>
          <w:b/>
          <w:bCs/>
          <w:sz w:val="24"/>
          <w:szCs w:val="24"/>
        </w:rPr>
        <w:t>i</w:t>
      </w:r>
      <w:r w:rsidRPr="268B8B5F">
        <w:rPr>
          <w:rFonts w:ascii="Gill Sans Nova" w:hAnsi="Gill Sans Nova"/>
          <w:b/>
          <w:bCs/>
          <w:sz w:val="24"/>
          <w:szCs w:val="24"/>
        </w:rPr>
        <w:t>n the case of violence or serious threats, the warning stages (1 and 2) will be bypassed.</w:t>
      </w:r>
    </w:p>
    <w:p w14:paraId="76BDD2D0" w14:textId="384BC71C" w:rsidR="00E40B62" w:rsidRPr="00AE3E33" w:rsidRDefault="001028BE" w:rsidP="000B3804">
      <w:pPr>
        <w:rPr>
          <w:rFonts w:ascii="Gill Sans Nova" w:hAnsi="Gill Sans Nova"/>
          <w:b/>
          <w:bCs/>
          <w:sz w:val="24"/>
          <w:szCs w:val="24"/>
        </w:rPr>
      </w:pPr>
      <w:r w:rsidRPr="00AE3E33">
        <w:rPr>
          <w:rFonts w:ascii="Gill Sans Nova" w:hAnsi="Gill Sans Nova"/>
          <w:b/>
          <w:bCs/>
          <w:sz w:val="24"/>
          <w:szCs w:val="24"/>
        </w:rPr>
        <w:t xml:space="preserve">Step 3 - </w:t>
      </w:r>
      <w:r w:rsidR="000B3804" w:rsidRPr="00AE3E33">
        <w:rPr>
          <w:rFonts w:ascii="Gill Sans Nova" w:hAnsi="Gill Sans Nova"/>
          <w:b/>
          <w:bCs/>
          <w:sz w:val="24"/>
          <w:szCs w:val="24"/>
        </w:rPr>
        <w:t>A Formal Written Warning</w:t>
      </w:r>
      <w:r w:rsidR="00E40B62" w:rsidRPr="00AE3E33">
        <w:rPr>
          <w:rFonts w:ascii="Gill Sans Nova" w:hAnsi="Gill Sans Nova"/>
          <w:b/>
          <w:bCs/>
          <w:sz w:val="24"/>
          <w:szCs w:val="24"/>
        </w:rPr>
        <w:t xml:space="preserve"> with restrictions</w:t>
      </w:r>
      <w:r w:rsidR="000B3804" w:rsidRPr="00AE3E33">
        <w:rPr>
          <w:rFonts w:ascii="Gill Sans Nova" w:hAnsi="Gill Sans Nova"/>
          <w:b/>
          <w:bCs/>
          <w:sz w:val="24"/>
          <w:szCs w:val="24"/>
        </w:rPr>
        <w:t xml:space="preserve">  </w:t>
      </w:r>
    </w:p>
    <w:p w14:paraId="2BA74D8E" w14:textId="1C090CEC" w:rsidR="00B52116" w:rsidRPr="00AE3E33" w:rsidRDefault="000B3804" w:rsidP="000B3804">
      <w:pPr>
        <w:rPr>
          <w:rFonts w:ascii="Gill Sans Nova" w:hAnsi="Gill Sans Nova"/>
          <w:sz w:val="24"/>
          <w:szCs w:val="24"/>
        </w:rPr>
      </w:pPr>
      <w:r w:rsidRPr="00AE3E33">
        <w:rPr>
          <w:rFonts w:ascii="Gill Sans Nova" w:hAnsi="Gill Sans Nova"/>
          <w:sz w:val="24"/>
          <w:szCs w:val="24"/>
        </w:rPr>
        <w:t>For repeated or more serious offences</w:t>
      </w:r>
      <w:r w:rsidR="003605B6" w:rsidRPr="00AE3E33">
        <w:rPr>
          <w:rFonts w:ascii="Gill Sans Nova" w:hAnsi="Gill Sans Nova"/>
          <w:sz w:val="24"/>
          <w:szCs w:val="24"/>
        </w:rPr>
        <w:t>,</w:t>
      </w:r>
      <w:r w:rsidRPr="00AE3E33">
        <w:rPr>
          <w:rFonts w:ascii="Gill Sans Nova" w:hAnsi="Gill Sans Nova"/>
          <w:sz w:val="24"/>
          <w:szCs w:val="24"/>
        </w:rPr>
        <w:t xml:space="preserve"> a formal written warning </w:t>
      </w:r>
      <w:r w:rsidR="003605B6" w:rsidRPr="00AE3E33">
        <w:rPr>
          <w:rFonts w:ascii="Gill Sans Nova" w:hAnsi="Gill Sans Nova"/>
          <w:sz w:val="24"/>
          <w:szCs w:val="24"/>
        </w:rPr>
        <w:t xml:space="preserve">letter </w:t>
      </w:r>
      <w:r w:rsidRPr="00AE3E33">
        <w:rPr>
          <w:rFonts w:ascii="Gill Sans Nova" w:hAnsi="Gill Sans Nova"/>
          <w:sz w:val="24"/>
          <w:szCs w:val="24"/>
        </w:rPr>
        <w:t>will be issued to ask</w:t>
      </w:r>
      <w:r w:rsidR="003605B6" w:rsidRPr="00AE3E33">
        <w:rPr>
          <w:rFonts w:ascii="Gill Sans Nova" w:hAnsi="Gill Sans Nova"/>
          <w:sz w:val="24"/>
          <w:szCs w:val="24"/>
        </w:rPr>
        <w:t xml:space="preserve"> </w:t>
      </w:r>
      <w:r w:rsidRPr="00AE3E33">
        <w:rPr>
          <w:rFonts w:ascii="Gill Sans Nova" w:hAnsi="Gill Sans Nova"/>
          <w:sz w:val="24"/>
          <w:szCs w:val="24"/>
        </w:rPr>
        <w:t xml:space="preserve">that </w:t>
      </w:r>
      <w:r w:rsidR="003605B6" w:rsidRPr="00AE3E33">
        <w:rPr>
          <w:rFonts w:ascii="Gill Sans Nova" w:hAnsi="Gill Sans Nova"/>
          <w:sz w:val="24"/>
          <w:szCs w:val="24"/>
        </w:rPr>
        <w:t>you</w:t>
      </w:r>
      <w:r w:rsidRPr="00AE3E33">
        <w:rPr>
          <w:rFonts w:ascii="Gill Sans Nova" w:hAnsi="Gill Sans Nova"/>
          <w:sz w:val="24"/>
          <w:szCs w:val="24"/>
        </w:rPr>
        <w:t xml:space="preserve"> cease the unacceptable behaviour and / or communication and will advise </w:t>
      </w:r>
      <w:r w:rsidR="003605B6" w:rsidRPr="00AE3E33">
        <w:rPr>
          <w:rFonts w:ascii="Gill Sans Nova" w:hAnsi="Gill Sans Nova"/>
          <w:sz w:val="24"/>
          <w:szCs w:val="24"/>
        </w:rPr>
        <w:t>you</w:t>
      </w:r>
      <w:r w:rsidRPr="00AE3E33">
        <w:rPr>
          <w:rFonts w:ascii="Gill Sans Nova" w:hAnsi="Gill Sans Nova"/>
          <w:sz w:val="24"/>
          <w:szCs w:val="24"/>
        </w:rPr>
        <w:t xml:space="preserve"> of the action we will take to address this</w:t>
      </w:r>
      <w:r w:rsidR="009A4881" w:rsidRPr="00AE3E33">
        <w:rPr>
          <w:rFonts w:ascii="Gill Sans Nova" w:hAnsi="Gill Sans Nova"/>
          <w:sz w:val="24"/>
          <w:szCs w:val="24"/>
        </w:rPr>
        <w:t xml:space="preserve">.  </w:t>
      </w:r>
    </w:p>
    <w:p w14:paraId="07833571" w14:textId="77777777" w:rsidR="009A4881" w:rsidRPr="00AE3E33" w:rsidRDefault="009A4881" w:rsidP="000B3804">
      <w:pPr>
        <w:rPr>
          <w:rFonts w:ascii="Gill Sans Nova" w:hAnsi="Gill Sans Nova"/>
          <w:sz w:val="24"/>
          <w:szCs w:val="24"/>
        </w:rPr>
      </w:pPr>
      <w:r w:rsidRPr="00AE3E33">
        <w:rPr>
          <w:rFonts w:ascii="Gill Sans Nova" w:hAnsi="Gill Sans Nova"/>
          <w:sz w:val="24"/>
          <w:szCs w:val="24"/>
        </w:rPr>
        <w:t xml:space="preserve">Restrictions may be as follows, but not limited to: </w:t>
      </w:r>
    </w:p>
    <w:p w14:paraId="34C6836D" w14:textId="77777777" w:rsidR="009A4881" w:rsidRPr="00AE3E33" w:rsidRDefault="000B3804" w:rsidP="009A4881">
      <w:pPr>
        <w:pStyle w:val="ListParagraph"/>
        <w:numPr>
          <w:ilvl w:val="0"/>
          <w:numId w:val="6"/>
        </w:numPr>
        <w:rPr>
          <w:rFonts w:ascii="Gill Sans Nova" w:hAnsi="Gill Sans Nova"/>
          <w:sz w:val="24"/>
          <w:szCs w:val="24"/>
        </w:rPr>
      </w:pPr>
      <w:r w:rsidRPr="00AE3E33">
        <w:rPr>
          <w:rFonts w:ascii="Gill Sans Nova" w:hAnsi="Gill Sans Nova"/>
          <w:sz w:val="24"/>
          <w:szCs w:val="24"/>
        </w:rPr>
        <w:t>specific method of communication only, such as e-mail or writing</w:t>
      </w:r>
      <w:r w:rsidR="009A4881" w:rsidRPr="00AE3E33">
        <w:rPr>
          <w:rFonts w:ascii="Gill Sans Nova" w:hAnsi="Gill Sans Nova"/>
          <w:sz w:val="24"/>
          <w:szCs w:val="24"/>
        </w:rPr>
        <w:t xml:space="preserve">, </w:t>
      </w:r>
    </w:p>
    <w:p w14:paraId="0B6E7A9D" w14:textId="0C32A29C" w:rsidR="009A4881" w:rsidRPr="00AE3E33" w:rsidRDefault="009A4881" w:rsidP="009A4881">
      <w:pPr>
        <w:pStyle w:val="ListParagraph"/>
        <w:numPr>
          <w:ilvl w:val="0"/>
          <w:numId w:val="6"/>
        </w:numPr>
        <w:rPr>
          <w:rFonts w:ascii="Gill Sans Nova" w:hAnsi="Gill Sans Nova"/>
          <w:sz w:val="24"/>
          <w:szCs w:val="24"/>
        </w:rPr>
      </w:pPr>
      <w:r w:rsidRPr="00AE3E33">
        <w:rPr>
          <w:rFonts w:ascii="Gill Sans Nova" w:hAnsi="Gill Sans Nova"/>
          <w:sz w:val="24"/>
          <w:szCs w:val="24"/>
        </w:rPr>
        <w:t>r</w:t>
      </w:r>
      <w:r w:rsidR="000B3804" w:rsidRPr="00AE3E33">
        <w:rPr>
          <w:rFonts w:ascii="Gill Sans Nova" w:hAnsi="Gill Sans Nova"/>
          <w:sz w:val="24"/>
          <w:szCs w:val="24"/>
        </w:rPr>
        <w:t>equesting that contact is only made at a particular day or time or to a specified e-mail address</w:t>
      </w:r>
      <w:r w:rsidR="00A047DF" w:rsidRPr="00AE3E33">
        <w:rPr>
          <w:rFonts w:ascii="Gill Sans Nova" w:hAnsi="Gill Sans Nova"/>
          <w:sz w:val="24"/>
          <w:szCs w:val="24"/>
        </w:rPr>
        <w:t>.</w:t>
      </w:r>
    </w:p>
    <w:p w14:paraId="13E687C3" w14:textId="77777777" w:rsidR="009A4881" w:rsidRPr="00AE3E33" w:rsidRDefault="009A4881" w:rsidP="00E40B62">
      <w:pPr>
        <w:pStyle w:val="ListParagraph"/>
        <w:numPr>
          <w:ilvl w:val="0"/>
          <w:numId w:val="6"/>
        </w:numPr>
        <w:rPr>
          <w:rFonts w:ascii="Gill Sans Nova" w:hAnsi="Gill Sans Nova"/>
          <w:sz w:val="24"/>
          <w:szCs w:val="24"/>
        </w:rPr>
      </w:pPr>
      <w:r w:rsidRPr="00AE3E33">
        <w:rPr>
          <w:rFonts w:ascii="Gill Sans Nova" w:hAnsi="Gill Sans Nova"/>
          <w:sz w:val="24"/>
          <w:szCs w:val="24"/>
        </w:rPr>
        <w:t>p</w:t>
      </w:r>
      <w:r w:rsidR="000B3804" w:rsidRPr="00AE3E33">
        <w:rPr>
          <w:rFonts w:ascii="Gill Sans Nova" w:hAnsi="Gill Sans Nova"/>
          <w:sz w:val="24"/>
          <w:szCs w:val="24"/>
        </w:rPr>
        <w:t>ersistent offenders may be banned from accessing the Council premises for a specified period or indefinitely.</w:t>
      </w:r>
      <w:r w:rsidR="00E40B62" w:rsidRPr="00AE3E33">
        <w:rPr>
          <w:rFonts w:ascii="Gill Sans Nova" w:hAnsi="Gill Sans Nova"/>
          <w:sz w:val="24"/>
          <w:szCs w:val="24"/>
        </w:rPr>
        <w:t xml:space="preserve"> </w:t>
      </w:r>
    </w:p>
    <w:p w14:paraId="7A1AFA1A" w14:textId="76E2F77A" w:rsidR="00E40B62" w:rsidRPr="00AE3E33" w:rsidRDefault="00E40B62" w:rsidP="00E40B62">
      <w:pPr>
        <w:pStyle w:val="ListParagraph"/>
        <w:numPr>
          <w:ilvl w:val="0"/>
          <w:numId w:val="6"/>
        </w:numPr>
        <w:rPr>
          <w:rFonts w:ascii="Gill Sans Nova" w:hAnsi="Gill Sans Nova"/>
          <w:sz w:val="24"/>
          <w:szCs w:val="24"/>
        </w:rPr>
      </w:pPr>
      <w:r w:rsidRPr="00AE3E33">
        <w:rPr>
          <w:rFonts w:ascii="Gill Sans Nova" w:hAnsi="Gill Sans Nova"/>
          <w:sz w:val="24"/>
          <w:szCs w:val="24"/>
        </w:rPr>
        <w:t>restricting correspondence to a designated person</w:t>
      </w:r>
      <w:r w:rsidR="00B01969">
        <w:rPr>
          <w:rFonts w:ascii="Gill Sans Nova" w:hAnsi="Gill Sans Nova"/>
          <w:sz w:val="24"/>
          <w:szCs w:val="24"/>
        </w:rPr>
        <w:t>,</w:t>
      </w:r>
      <w:r w:rsidRPr="00AE3E33">
        <w:rPr>
          <w:rFonts w:ascii="Gill Sans Nova" w:hAnsi="Gill Sans Nova"/>
          <w:sz w:val="24"/>
          <w:szCs w:val="24"/>
        </w:rPr>
        <w:t xml:space="preserve"> a Single Point of Contact </w:t>
      </w:r>
      <w:r w:rsidR="00B01969">
        <w:rPr>
          <w:rFonts w:ascii="Gill Sans Nova" w:hAnsi="Gill Sans Nova"/>
          <w:sz w:val="24"/>
          <w:szCs w:val="24"/>
        </w:rPr>
        <w:t>(‘</w:t>
      </w:r>
      <w:r w:rsidRPr="00AE3E33">
        <w:rPr>
          <w:rFonts w:ascii="Gill Sans Nova" w:hAnsi="Gill Sans Nova"/>
          <w:sz w:val="24"/>
          <w:szCs w:val="24"/>
        </w:rPr>
        <w:t>SPOC</w:t>
      </w:r>
      <w:r w:rsidR="00B01969">
        <w:rPr>
          <w:rFonts w:ascii="Gill Sans Nova" w:hAnsi="Gill Sans Nova"/>
          <w:sz w:val="24"/>
          <w:szCs w:val="24"/>
        </w:rPr>
        <w:t>’</w:t>
      </w:r>
      <w:r w:rsidRPr="00AE3E33">
        <w:rPr>
          <w:rFonts w:ascii="Gill Sans Nova" w:hAnsi="Gill Sans Nova"/>
          <w:sz w:val="24"/>
          <w:szCs w:val="24"/>
        </w:rPr>
        <w:t>).</w:t>
      </w:r>
    </w:p>
    <w:p w14:paraId="58625BC9" w14:textId="12515A53" w:rsidR="00E40B62" w:rsidRPr="00AE3E33" w:rsidRDefault="00E40B62" w:rsidP="00E40B62">
      <w:pPr>
        <w:rPr>
          <w:rFonts w:ascii="Gill Sans Nova" w:hAnsi="Gill Sans Nova"/>
          <w:sz w:val="24"/>
          <w:szCs w:val="24"/>
        </w:rPr>
      </w:pPr>
      <w:r w:rsidRPr="00AE3E33">
        <w:rPr>
          <w:rFonts w:ascii="Gill Sans Nova" w:hAnsi="Gill Sans Nova"/>
          <w:sz w:val="24"/>
          <w:szCs w:val="24"/>
        </w:rPr>
        <w:t>If the behaviour continues after warnings letters are issued, we may refuse further contact and refuse further responses.</w:t>
      </w:r>
    </w:p>
    <w:p w14:paraId="0E6B2BD0" w14:textId="77777777" w:rsidR="00AE3E33" w:rsidRDefault="00AE3E33" w:rsidP="00140A3F">
      <w:pPr>
        <w:rPr>
          <w:rFonts w:ascii="Gill Sans Nova" w:hAnsi="Gill Sans Nova"/>
          <w:b/>
          <w:bCs/>
          <w:color w:val="4C94D8" w:themeColor="text2" w:themeTint="80"/>
          <w:sz w:val="24"/>
          <w:szCs w:val="24"/>
        </w:rPr>
      </w:pPr>
    </w:p>
    <w:p w14:paraId="15C55CAA" w14:textId="7C3CE8B2" w:rsidR="0074012D" w:rsidRPr="00AE3E33" w:rsidRDefault="00B01969" w:rsidP="00140A3F">
      <w:pPr>
        <w:rPr>
          <w:rFonts w:ascii="Gill Sans Nova" w:hAnsi="Gill Sans Nova"/>
          <w:b/>
          <w:bCs/>
          <w:color w:val="4C94D8" w:themeColor="text2" w:themeTint="80"/>
          <w:sz w:val="24"/>
          <w:szCs w:val="24"/>
        </w:rPr>
      </w:pPr>
      <w:r>
        <w:rPr>
          <w:rFonts w:ascii="Gill Sans Nova" w:hAnsi="Gill Sans Nova"/>
          <w:b/>
          <w:bCs/>
          <w:color w:val="4C94D8" w:themeColor="text2" w:themeTint="80"/>
          <w:sz w:val="24"/>
          <w:szCs w:val="24"/>
        </w:rPr>
        <w:t>UNREASONABLE</w:t>
      </w:r>
      <w:r w:rsidR="00A61DC4" w:rsidRPr="00AE3E33">
        <w:rPr>
          <w:rFonts w:ascii="Gill Sans Nova" w:hAnsi="Gill Sans Nova"/>
          <w:b/>
          <w:bCs/>
          <w:color w:val="4C94D8" w:themeColor="text2" w:themeTint="80"/>
          <w:sz w:val="24"/>
          <w:szCs w:val="24"/>
        </w:rPr>
        <w:t xml:space="preserve"> CUSTOMER BEHAVIOUR </w:t>
      </w:r>
      <w:r>
        <w:rPr>
          <w:rFonts w:ascii="Gill Sans Nova" w:hAnsi="Gill Sans Nova"/>
          <w:b/>
          <w:bCs/>
          <w:color w:val="4C94D8" w:themeColor="text2" w:themeTint="80"/>
          <w:sz w:val="24"/>
          <w:szCs w:val="24"/>
        </w:rPr>
        <w:t xml:space="preserve">REGISTER </w:t>
      </w:r>
      <w:r w:rsidR="00A61DC4" w:rsidRPr="00AE3E33">
        <w:rPr>
          <w:rFonts w:ascii="Gill Sans Nova" w:hAnsi="Gill Sans Nova"/>
          <w:b/>
          <w:bCs/>
          <w:color w:val="4C94D8" w:themeColor="text2" w:themeTint="80"/>
          <w:sz w:val="24"/>
          <w:szCs w:val="24"/>
        </w:rPr>
        <w:t>(</w:t>
      </w:r>
      <w:r>
        <w:rPr>
          <w:rFonts w:ascii="Gill Sans Nova" w:hAnsi="Gill Sans Nova"/>
          <w:b/>
          <w:bCs/>
          <w:color w:val="4C94D8" w:themeColor="text2" w:themeTint="80"/>
          <w:sz w:val="24"/>
          <w:szCs w:val="24"/>
        </w:rPr>
        <w:t>‘</w:t>
      </w:r>
      <w:r w:rsidR="00A61DC4" w:rsidRPr="00AE3E33">
        <w:rPr>
          <w:rFonts w:ascii="Gill Sans Nova" w:hAnsi="Gill Sans Nova"/>
          <w:b/>
          <w:bCs/>
          <w:color w:val="4C94D8" w:themeColor="text2" w:themeTint="80"/>
          <w:sz w:val="24"/>
          <w:szCs w:val="24"/>
        </w:rPr>
        <w:t>UCBR</w:t>
      </w:r>
      <w:r>
        <w:rPr>
          <w:rFonts w:ascii="Gill Sans Nova" w:hAnsi="Gill Sans Nova"/>
          <w:b/>
          <w:bCs/>
          <w:color w:val="4C94D8" w:themeColor="text2" w:themeTint="80"/>
          <w:sz w:val="24"/>
          <w:szCs w:val="24"/>
        </w:rPr>
        <w:t>’</w:t>
      </w:r>
      <w:r w:rsidR="00A61DC4" w:rsidRPr="00AE3E33">
        <w:rPr>
          <w:rFonts w:ascii="Gill Sans Nova" w:hAnsi="Gill Sans Nova"/>
          <w:b/>
          <w:bCs/>
          <w:color w:val="4C94D8" w:themeColor="text2" w:themeTint="80"/>
          <w:sz w:val="24"/>
          <w:szCs w:val="24"/>
        </w:rPr>
        <w:t xml:space="preserve">) </w:t>
      </w:r>
    </w:p>
    <w:p w14:paraId="5A58C719" w14:textId="47B7EBBA" w:rsidR="0074012D" w:rsidRPr="00AE3E33" w:rsidRDefault="0074012D" w:rsidP="00140A3F">
      <w:pPr>
        <w:rPr>
          <w:rFonts w:ascii="Gill Sans Nova" w:hAnsi="Gill Sans Nova"/>
          <w:sz w:val="24"/>
          <w:szCs w:val="24"/>
        </w:rPr>
      </w:pPr>
      <w:r w:rsidRPr="00AE3E33">
        <w:rPr>
          <w:rFonts w:ascii="Gill Sans Nova" w:hAnsi="Gill Sans Nova"/>
          <w:sz w:val="24"/>
          <w:szCs w:val="24"/>
        </w:rPr>
        <w:t xml:space="preserve">Where </w:t>
      </w:r>
      <w:r w:rsidR="003605B6" w:rsidRPr="00AE3E33">
        <w:rPr>
          <w:rFonts w:ascii="Gill Sans Nova" w:hAnsi="Gill Sans Nova"/>
          <w:sz w:val="24"/>
          <w:szCs w:val="24"/>
        </w:rPr>
        <w:t>you are</w:t>
      </w:r>
      <w:r w:rsidRPr="00AE3E33">
        <w:rPr>
          <w:rFonts w:ascii="Gill Sans Nova" w:hAnsi="Gill Sans Nova"/>
          <w:sz w:val="24"/>
          <w:szCs w:val="24"/>
        </w:rPr>
        <w:t xml:space="preserve"> the subject of a contact restriction</w:t>
      </w:r>
      <w:r w:rsidR="00B52116" w:rsidRPr="00AE3E33">
        <w:rPr>
          <w:rFonts w:ascii="Gill Sans Nova" w:hAnsi="Gill Sans Nova"/>
          <w:sz w:val="24"/>
          <w:szCs w:val="24"/>
        </w:rPr>
        <w:t xml:space="preserve">, it will be </w:t>
      </w:r>
      <w:r w:rsidRPr="00AE3E33">
        <w:rPr>
          <w:rFonts w:ascii="Gill Sans Nova" w:hAnsi="Gill Sans Nova"/>
          <w:sz w:val="24"/>
          <w:szCs w:val="24"/>
        </w:rPr>
        <w:t>record</w:t>
      </w:r>
      <w:r w:rsidR="00B52116" w:rsidRPr="00AE3E33">
        <w:rPr>
          <w:rFonts w:ascii="Gill Sans Nova" w:hAnsi="Gill Sans Nova"/>
          <w:sz w:val="24"/>
          <w:szCs w:val="24"/>
        </w:rPr>
        <w:t>ed</w:t>
      </w:r>
      <w:r w:rsidRPr="00AE3E33">
        <w:rPr>
          <w:rFonts w:ascii="Gill Sans Nova" w:hAnsi="Gill Sans Nova"/>
          <w:sz w:val="24"/>
          <w:szCs w:val="24"/>
        </w:rPr>
        <w:t xml:space="preserve"> in the </w:t>
      </w:r>
      <w:r w:rsidR="00B01969">
        <w:rPr>
          <w:rFonts w:ascii="Gill Sans Nova" w:hAnsi="Gill Sans Nova"/>
          <w:sz w:val="24"/>
          <w:szCs w:val="24"/>
        </w:rPr>
        <w:t>UCBR</w:t>
      </w:r>
      <w:r w:rsidR="00B52116" w:rsidRPr="00AE3E33">
        <w:rPr>
          <w:rFonts w:ascii="Gill Sans Nova" w:hAnsi="Gill Sans Nova"/>
          <w:sz w:val="24"/>
          <w:szCs w:val="24"/>
        </w:rPr>
        <w:t>.</w:t>
      </w:r>
    </w:p>
    <w:p w14:paraId="5D046846" w14:textId="75DB0A2C" w:rsidR="0074012D" w:rsidRDefault="0074012D" w:rsidP="00140A3F">
      <w:pPr>
        <w:rPr>
          <w:rFonts w:ascii="Gill Sans Nova" w:hAnsi="Gill Sans Nova"/>
          <w:sz w:val="24"/>
          <w:szCs w:val="24"/>
        </w:rPr>
      </w:pPr>
      <w:r w:rsidRPr="00AE3E33">
        <w:rPr>
          <w:rFonts w:ascii="Gill Sans Nova" w:hAnsi="Gill Sans Nova"/>
          <w:sz w:val="24"/>
          <w:szCs w:val="24"/>
        </w:rPr>
        <w:t xml:space="preserve">The </w:t>
      </w:r>
      <w:r w:rsidR="00B01969">
        <w:rPr>
          <w:rFonts w:ascii="Gill Sans Nova" w:hAnsi="Gill Sans Nova"/>
          <w:sz w:val="24"/>
          <w:szCs w:val="24"/>
        </w:rPr>
        <w:t>UCBR</w:t>
      </w:r>
      <w:r w:rsidRPr="00AE3E33">
        <w:rPr>
          <w:rFonts w:ascii="Gill Sans Nova" w:hAnsi="Gill Sans Nova"/>
          <w:sz w:val="24"/>
          <w:szCs w:val="24"/>
        </w:rPr>
        <w:t xml:space="preserve"> will provide </w:t>
      </w:r>
      <w:r w:rsidR="003605B6" w:rsidRPr="00AE3E33">
        <w:rPr>
          <w:rFonts w:ascii="Gill Sans Nova" w:hAnsi="Gill Sans Nova"/>
          <w:sz w:val="24"/>
          <w:szCs w:val="24"/>
        </w:rPr>
        <w:t xml:space="preserve">your personal </w:t>
      </w:r>
      <w:r w:rsidRPr="00AE3E33">
        <w:rPr>
          <w:rFonts w:ascii="Gill Sans Nova" w:hAnsi="Gill Sans Nova"/>
          <w:sz w:val="24"/>
          <w:szCs w:val="24"/>
        </w:rPr>
        <w:t xml:space="preserve">details and the nature and duration of the restriction in place, together with when this is to be reviewed. </w:t>
      </w:r>
    </w:p>
    <w:p w14:paraId="1A55601B" w14:textId="77777777" w:rsidR="002A171B" w:rsidRDefault="002A171B" w:rsidP="00140A3F">
      <w:pPr>
        <w:rPr>
          <w:rFonts w:ascii="Gill Sans Nova" w:hAnsi="Gill Sans Nova"/>
          <w:sz w:val="24"/>
          <w:szCs w:val="24"/>
        </w:rPr>
      </w:pPr>
    </w:p>
    <w:p w14:paraId="43E508DE" w14:textId="77777777" w:rsidR="002A171B" w:rsidRPr="00AE3E33" w:rsidRDefault="002A171B" w:rsidP="00140A3F">
      <w:pPr>
        <w:rPr>
          <w:rFonts w:ascii="Gill Sans Nova" w:hAnsi="Gill Sans Nova"/>
          <w:sz w:val="24"/>
          <w:szCs w:val="24"/>
        </w:rPr>
      </w:pPr>
    </w:p>
    <w:p w14:paraId="4AB18315" w14:textId="0AF4A518" w:rsidR="00140A3F" w:rsidRDefault="0074012D" w:rsidP="00140A3F">
      <w:pPr>
        <w:rPr>
          <w:rFonts w:ascii="Gill Sans Nova" w:hAnsi="Gill Sans Nova"/>
          <w:sz w:val="24"/>
          <w:szCs w:val="24"/>
        </w:rPr>
      </w:pPr>
      <w:r w:rsidRPr="268B8B5F">
        <w:rPr>
          <w:rFonts w:ascii="Gill Sans Nova" w:hAnsi="Gill Sans Nova"/>
          <w:sz w:val="24"/>
          <w:szCs w:val="24"/>
        </w:rPr>
        <w:lastRenderedPageBreak/>
        <w:t xml:space="preserve">All details on </w:t>
      </w:r>
      <w:r w:rsidR="00B01969">
        <w:rPr>
          <w:rFonts w:ascii="Gill Sans Nova" w:hAnsi="Gill Sans Nova"/>
          <w:sz w:val="24"/>
          <w:szCs w:val="24"/>
        </w:rPr>
        <w:t>UCBR</w:t>
      </w:r>
      <w:r w:rsidRPr="268B8B5F">
        <w:rPr>
          <w:rFonts w:ascii="Gill Sans Nova" w:hAnsi="Gill Sans Nova"/>
          <w:sz w:val="24"/>
          <w:szCs w:val="24"/>
        </w:rPr>
        <w:t xml:space="preserve"> are strictly confidential</w:t>
      </w:r>
      <w:r w:rsidR="5810796B" w:rsidRPr="268B8B5F">
        <w:rPr>
          <w:rFonts w:ascii="Gill Sans Nova" w:hAnsi="Gill Sans Nova"/>
          <w:sz w:val="24"/>
          <w:szCs w:val="24"/>
        </w:rPr>
        <w:t xml:space="preserve">. </w:t>
      </w:r>
      <w:r w:rsidR="003605B6" w:rsidRPr="268B8B5F">
        <w:rPr>
          <w:rFonts w:ascii="Gill Sans Nova" w:hAnsi="Gill Sans Nova"/>
          <w:sz w:val="24"/>
          <w:szCs w:val="24"/>
        </w:rPr>
        <w:t xml:space="preserve">Viewable access to the </w:t>
      </w:r>
      <w:r w:rsidR="00B01969">
        <w:rPr>
          <w:rFonts w:ascii="Gill Sans Nova" w:hAnsi="Gill Sans Nova"/>
          <w:sz w:val="24"/>
          <w:szCs w:val="24"/>
        </w:rPr>
        <w:t>UCBR</w:t>
      </w:r>
      <w:r w:rsidR="00236663" w:rsidRPr="268B8B5F">
        <w:rPr>
          <w:rFonts w:ascii="Gill Sans Nova" w:hAnsi="Gill Sans Nova"/>
          <w:sz w:val="24"/>
          <w:szCs w:val="24"/>
        </w:rPr>
        <w:t xml:space="preserve"> </w:t>
      </w:r>
      <w:r w:rsidR="003605B6" w:rsidRPr="268B8B5F">
        <w:rPr>
          <w:rFonts w:ascii="Gill Sans Nova" w:hAnsi="Gill Sans Nova"/>
          <w:sz w:val="24"/>
          <w:szCs w:val="24"/>
        </w:rPr>
        <w:t>is restricted to those who require it for business need and requests for access will be made via a Business or Service Manager</w:t>
      </w:r>
      <w:r w:rsidR="00B01969">
        <w:rPr>
          <w:rFonts w:ascii="Gill Sans Nova" w:hAnsi="Gill Sans Nova"/>
          <w:sz w:val="24"/>
          <w:szCs w:val="24"/>
        </w:rPr>
        <w:t xml:space="preserve"> or Head of Service</w:t>
      </w:r>
      <w:r w:rsidR="003605B6" w:rsidRPr="268B8B5F">
        <w:rPr>
          <w:rFonts w:ascii="Gill Sans Nova" w:hAnsi="Gill Sans Nova"/>
          <w:sz w:val="24"/>
          <w:szCs w:val="24"/>
        </w:rPr>
        <w:t xml:space="preserve">. Access </w:t>
      </w:r>
      <w:r w:rsidR="00236663" w:rsidRPr="268B8B5F">
        <w:rPr>
          <w:rFonts w:ascii="Gill Sans Nova" w:hAnsi="Gill Sans Nova"/>
          <w:sz w:val="24"/>
          <w:szCs w:val="24"/>
        </w:rPr>
        <w:t xml:space="preserve">will be available to </w:t>
      </w:r>
      <w:r w:rsidR="003605B6" w:rsidRPr="268B8B5F">
        <w:rPr>
          <w:rFonts w:ascii="Gill Sans Nova" w:hAnsi="Gill Sans Nova"/>
          <w:sz w:val="24"/>
          <w:szCs w:val="24"/>
        </w:rPr>
        <w:t>Council representatives who have regular contact with service users.</w:t>
      </w:r>
    </w:p>
    <w:p w14:paraId="0E20512A" w14:textId="38880FE3" w:rsidR="003A584F" w:rsidRPr="00AE3E33" w:rsidRDefault="003A584F" w:rsidP="268B8B5F">
      <w:pPr>
        <w:ind w:right="49"/>
        <w:jc w:val="both"/>
        <w:rPr>
          <w:rFonts w:ascii="Gill Sans Nova" w:eastAsia="Arial" w:hAnsi="Gill Sans Nova" w:cs="Arial"/>
          <w:sz w:val="24"/>
          <w:szCs w:val="24"/>
        </w:rPr>
      </w:pPr>
      <w:r w:rsidRPr="268B8B5F">
        <w:rPr>
          <w:rFonts w:ascii="Gill Sans Nova" w:eastAsia="Arial" w:hAnsi="Gill Sans Nova" w:cs="Arial"/>
          <w:b/>
          <w:bCs/>
          <w:sz w:val="24"/>
          <w:szCs w:val="24"/>
        </w:rPr>
        <w:t>Restrictions on properties</w:t>
      </w:r>
      <w:r w:rsidRPr="268B8B5F">
        <w:rPr>
          <w:rFonts w:ascii="Gill Sans Nova" w:eastAsia="Arial" w:hAnsi="Gill Sans Nova" w:cs="Arial"/>
          <w:sz w:val="24"/>
          <w:szCs w:val="24"/>
        </w:rPr>
        <w:t xml:space="preserve"> can be added to the UCBR </w:t>
      </w:r>
      <w:r w:rsidRPr="268B8B5F">
        <w:rPr>
          <w:rFonts w:ascii="Gill Sans Nova" w:eastAsia="Arial" w:hAnsi="Gill Sans Nova" w:cs="Arial"/>
          <w:b/>
          <w:bCs/>
          <w:sz w:val="24"/>
          <w:szCs w:val="24"/>
        </w:rPr>
        <w:t xml:space="preserve">without notifying </w:t>
      </w:r>
      <w:r w:rsidR="002506B1" w:rsidRPr="268B8B5F">
        <w:rPr>
          <w:rFonts w:ascii="Gill Sans Nova" w:eastAsia="Arial" w:hAnsi="Gill Sans Nova" w:cs="Arial"/>
          <w:b/>
          <w:bCs/>
          <w:sz w:val="24"/>
          <w:szCs w:val="24"/>
        </w:rPr>
        <w:t>the owner of the property</w:t>
      </w:r>
      <w:r w:rsidRPr="268B8B5F">
        <w:rPr>
          <w:rFonts w:ascii="Gill Sans Nova" w:eastAsia="Arial" w:hAnsi="Gill Sans Nova" w:cs="Arial"/>
          <w:sz w:val="24"/>
          <w:szCs w:val="24"/>
        </w:rPr>
        <w:t xml:space="preserve">. This is because we are not restricting </w:t>
      </w:r>
      <w:r w:rsidR="00B52116" w:rsidRPr="268B8B5F">
        <w:rPr>
          <w:rFonts w:ascii="Gill Sans Nova" w:eastAsia="Arial" w:hAnsi="Gill Sans Nova" w:cs="Arial"/>
          <w:sz w:val="24"/>
          <w:szCs w:val="24"/>
        </w:rPr>
        <w:t>your</w:t>
      </w:r>
      <w:r w:rsidRPr="268B8B5F">
        <w:rPr>
          <w:rFonts w:ascii="Gill Sans Nova" w:eastAsia="Arial" w:hAnsi="Gill Sans Nova" w:cs="Arial"/>
          <w:sz w:val="24"/>
          <w:szCs w:val="24"/>
        </w:rPr>
        <w:t xml:space="preserve"> access to services, we are instead highlighting risks at the property</w:t>
      </w:r>
      <w:r w:rsidR="00B52116" w:rsidRPr="268B8B5F">
        <w:rPr>
          <w:rFonts w:ascii="Gill Sans Nova" w:eastAsia="Arial" w:hAnsi="Gill Sans Nova" w:cs="Arial"/>
          <w:sz w:val="24"/>
          <w:szCs w:val="24"/>
        </w:rPr>
        <w:t xml:space="preserve"> and providing </w:t>
      </w:r>
      <w:r w:rsidRPr="268B8B5F">
        <w:rPr>
          <w:rFonts w:ascii="Gill Sans Nova" w:eastAsia="Arial" w:hAnsi="Gill Sans Nova" w:cs="Arial"/>
          <w:sz w:val="24"/>
          <w:szCs w:val="24"/>
        </w:rPr>
        <w:t>guidance for attendance</w:t>
      </w:r>
      <w:r w:rsidR="00B52116" w:rsidRPr="268B8B5F">
        <w:rPr>
          <w:rFonts w:ascii="Gill Sans Nova" w:eastAsia="Arial" w:hAnsi="Gill Sans Nova" w:cs="Arial"/>
          <w:sz w:val="24"/>
          <w:szCs w:val="24"/>
        </w:rPr>
        <w:t>.</w:t>
      </w:r>
    </w:p>
    <w:p w14:paraId="2491013D" w14:textId="77777777" w:rsidR="003A584F" w:rsidRPr="00AE3E33" w:rsidRDefault="003A584F" w:rsidP="003A584F">
      <w:pPr>
        <w:ind w:right="49"/>
        <w:jc w:val="both"/>
        <w:rPr>
          <w:rFonts w:ascii="Gill Sans Nova" w:eastAsia="Arial" w:hAnsi="Gill Sans Nova" w:cs="Arial"/>
          <w:bCs/>
          <w:sz w:val="24"/>
          <w:szCs w:val="24"/>
        </w:rPr>
      </w:pPr>
      <w:r w:rsidRPr="00AE3E33">
        <w:rPr>
          <w:rFonts w:ascii="Gill Sans Nova" w:eastAsia="Arial" w:hAnsi="Gill Sans Nova" w:cs="Arial"/>
          <w:bCs/>
          <w:sz w:val="24"/>
          <w:szCs w:val="24"/>
        </w:rPr>
        <w:t>Restrictions on properties do not require defined timescales as they can be left on indefinitely if the risk continues to exist e.g., relating to the resident, family, dangerous pet etc.</w:t>
      </w:r>
    </w:p>
    <w:p w14:paraId="0B0E2D43" w14:textId="77777777" w:rsidR="002C6E89" w:rsidRDefault="002C6E89" w:rsidP="002C6E89">
      <w:pPr>
        <w:rPr>
          <w:rFonts w:ascii="Gill Sans Nova" w:hAnsi="Gill Sans Nova"/>
          <w:b/>
          <w:bCs/>
          <w:color w:val="4C94D8" w:themeColor="text2" w:themeTint="80"/>
          <w:sz w:val="24"/>
          <w:szCs w:val="24"/>
        </w:rPr>
      </w:pPr>
    </w:p>
    <w:p w14:paraId="5BDD00B4" w14:textId="78AFCB10" w:rsidR="002C6E89" w:rsidRPr="002C6E89" w:rsidRDefault="002C6E89" w:rsidP="002C6E89">
      <w:pPr>
        <w:rPr>
          <w:rFonts w:ascii="Gill Sans Nova" w:hAnsi="Gill Sans Nova"/>
          <w:b/>
          <w:bCs/>
          <w:color w:val="4C94D8" w:themeColor="text2" w:themeTint="80"/>
          <w:sz w:val="24"/>
          <w:szCs w:val="24"/>
        </w:rPr>
      </w:pPr>
      <w:r w:rsidRPr="002C6E89">
        <w:rPr>
          <w:rFonts w:ascii="Gill Sans Nova" w:hAnsi="Gill Sans Nova"/>
          <w:b/>
          <w:bCs/>
          <w:color w:val="4C94D8" w:themeColor="text2" w:themeTint="80"/>
          <w:sz w:val="24"/>
          <w:szCs w:val="24"/>
        </w:rPr>
        <w:t>Appeal</w:t>
      </w:r>
    </w:p>
    <w:p w14:paraId="4870D088" w14:textId="51DD6BE1" w:rsidR="002C6E89" w:rsidRPr="002C6E89" w:rsidRDefault="002C6E89" w:rsidP="002C6E89">
      <w:pPr>
        <w:rPr>
          <w:rFonts w:ascii="Gill Sans Nova" w:hAnsi="Gill Sans Nova"/>
          <w:sz w:val="24"/>
          <w:szCs w:val="24"/>
        </w:rPr>
      </w:pPr>
      <w:r w:rsidRPr="002C6E89">
        <w:rPr>
          <w:rFonts w:ascii="Gill Sans Nova" w:hAnsi="Gill Sans Nova"/>
          <w:sz w:val="24"/>
          <w:szCs w:val="24"/>
        </w:rPr>
        <w:t xml:space="preserve">You have the right to appeal the decision to be added to the </w:t>
      </w:r>
      <w:r w:rsidR="00027EC3">
        <w:rPr>
          <w:rFonts w:ascii="Gill Sans Nova" w:hAnsi="Gill Sans Nova"/>
          <w:sz w:val="24"/>
          <w:szCs w:val="24"/>
        </w:rPr>
        <w:t>UCBR</w:t>
      </w:r>
      <w:r w:rsidRPr="002C6E89">
        <w:rPr>
          <w:rFonts w:ascii="Gill Sans Nova" w:hAnsi="Gill Sans Nova"/>
          <w:sz w:val="24"/>
          <w:szCs w:val="24"/>
        </w:rPr>
        <w:t xml:space="preserve">, including an external review by the </w:t>
      </w:r>
      <w:r w:rsidR="00027EC3">
        <w:rPr>
          <w:rFonts w:ascii="Gill Sans Nova" w:hAnsi="Gill Sans Nova"/>
          <w:sz w:val="24"/>
          <w:szCs w:val="24"/>
        </w:rPr>
        <w:t>LGSCO</w:t>
      </w:r>
      <w:r w:rsidRPr="002C6E89">
        <w:rPr>
          <w:rFonts w:ascii="Gill Sans Nova" w:hAnsi="Gill Sans Nova"/>
          <w:sz w:val="24"/>
          <w:szCs w:val="24"/>
        </w:rPr>
        <w:t xml:space="preserve">, within one month of the decision made and it will be considered by an Officer who was not involved in the original decision to restrict access.  </w:t>
      </w:r>
    </w:p>
    <w:p w14:paraId="1FE51D06" w14:textId="36806D5B" w:rsidR="002C6E89" w:rsidRPr="002C6E89" w:rsidRDefault="002C6E89" w:rsidP="002C6E89">
      <w:pPr>
        <w:rPr>
          <w:rFonts w:ascii="Gill Sans Nova" w:hAnsi="Gill Sans Nova"/>
          <w:sz w:val="24"/>
          <w:szCs w:val="24"/>
        </w:rPr>
      </w:pPr>
      <w:r w:rsidRPr="002C6E89">
        <w:rPr>
          <w:rFonts w:ascii="Gill Sans Nova" w:hAnsi="Gill Sans Nova"/>
          <w:sz w:val="24"/>
          <w:szCs w:val="24"/>
        </w:rPr>
        <w:t xml:space="preserve">The </w:t>
      </w:r>
      <w:r w:rsidR="00027EC3">
        <w:rPr>
          <w:rFonts w:ascii="Gill Sans Nova" w:hAnsi="Gill Sans Nova"/>
          <w:sz w:val="24"/>
          <w:szCs w:val="24"/>
        </w:rPr>
        <w:t>UCBR</w:t>
      </w:r>
      <w:r w:rsidRPr="002C6E89">
        <w:rPr>
          <w:rFonts w:ascii="Gill Sans Nova" w:hAnsi="Gill Sans Nova"/>
          <w:sz w:val="24"/>
          <w:szCs w:val="24"/>
        </w:rPr>
        <w:t xml:space="preserve"> entry and restrictions remain in place until the outcome of the appeal is decided. A note is added to the register entry to denote that the appeal is in progress</w:t>
      </w:r>
      <w:r w:rsidR="003A2345">
        <w:rPr>
          <w:rFonts w:ascii="Gill Sans Nova" w:hAnsi="Gill Sans Nova"/>
          <w:sz w:val="24"/>
          <w:szCs w:val="24"/>
        </w:rPr>
        <w:t>.</w:t>
      </w:r>
    </w:p>
    <w:p w14:paraId="5FEF84F2" w14:textId="339741E7" w:rsidR="003A584F" w:rsidRPr="00AE3E33" w:rsidRDefault="003A584F" w:rsidP="00E40B62">
      <w:pPr>
        <w:rPr>
          <w:rFonts w:ascii="Gill Sans Nova" w:hAnsi="Gill Sans Nova"/>
          <w:b/>
          <w:bCs/>
          <w:color w:val="4C94D8" w:themeColor="text2" w:themeTint="80"/>
          <w:sz w:val="24"/>
          <w:szCs w:val="24"/>
        </w:rPr>
      </w:pPr>
      <w:r w:rsidRPr="00AE3E33">
        <w:rPr>
          <w:rFonts w:ascii="Gill Sans Nova" w:hAnsi="Gill Sans Nova"/>
          <w:b/>
          <w:bCs/>
          <w:color w:val="4C94D8" w:themeColor="text2" w:themeTint="80"/>
          <w:sz w:val="24"/>
          <w:szCs w:val="24"/>
        </w:rPr>
        <w:t>Monitoring and Review</w:t>
      </w:r>
    </w:p>
    <w:p w14:paraId="00A59BC5" w14:textId="0235727F" w:rsidR="00025402" w:rsidRPr="00AE3E33" w:rsidRDefault="00025402" w:rsidP="00025402">
      <w:pPr>
        <w:rPr>
          <w:rFonts w:ascii="Gill Sans Nova" w:hAnsi="Gill Sans Nova"/>
          <w:sz w:val="24"/>
          <w:szCs w:val="24"/>
        </w:rPr>
      </w:pPr>
      <w:r w:rsidRPr="00AE3E33">
        <w:rPr>
          <w:rFonts w:ascii="Gill Sans Nova" w:hAnsi="Gill Sans Nova"/>
          <w:sz w:val="24"/>
          <w:szCs w:val="24"/>
        </w:rPr>
        <w:t>A</w:t>
      </w:r>
      <w:r w:rsidR="00B52116" w:rsidRPr="00AE3E33">
        <w:rPr>
          <w:rFonts w:ascii="Gill Sans Nova" w:hAnsi="Gill Sans Nova"/>
          <w:sz w:val="24"/>
          <w:szCs w:val="24"/>
        </w:rPr>
        <w:t>ll</w:t>
      </w:r>
      <w:r w:rsidRPr="00AE3E33">
        <w:rPr>
          <w:rFonts w:ascii="Gill Sans Nova" w:hAnsi="Gill Sans Nova"/>
          <w:sz w:val="24"/>
          <w:szCs w:val="24"/>
        </w:rPr>
        <w:t xml:space="preserve"> restrictions will be reviewed on a </w:t>
      </w:r>
      <w:r w:rsidRPr="00AE3E33">
        <w:rPr>
          <w:rFonts w:ascii="Gill Sans Nova" w:hAnsi="Gill Sans Nova"/>
          <w:b/>
          <w:bCs/>
          <w:sz w:val="24"/>
          <w:szCs w:val="24"/>
        </w:rPr>
        <w:t>six-monthly basis</w:t>
      </w:r>
      <w:r w:rsidRPr="00AE3E33">
        <w:rPr>
          <w:rFonts w:ascii="Gill Sans Nova" w:hAnsi="Gill Sans Nova"/>
          <w:sz w:val="24"/>
          <w:szCs w:val="24"/>
        </w:rPr>
        <w:t xml:space="preserve"> or sooner if there are reasonable grounds to do so.</w:t>
      </w:r>
    </w:p>
    <w:p w14:paraId="6F139D03" w14:textId="2B5B9EA4" w:rsidR="00025402" w:rsidRPr="00AE3E33" w:rsidRDefault="00025402" w:rsidP="00025402">
      <w:pPr>
        <w:rPr>
          <w:rFonts w:ascii="Gill Sans Nova" w:hAnsi="Gill Sans Nova"/>
          <w:sz w:val="24"/>
          <w:szCs w:val="24"/>
        </w:rPr>
      </w:pPr>
      <w:r w:rsidRPr="268B8B5F">
        <w:rPr>
          <w:rFonts w:ascii="Gill Sans Nova" w:hAnsi="Gill Sans Nova"/>
          <w:sz w:val="24"/>
          <w:szCs w:val="24"/>
        </w:rPr>
        <w:t xml:space="preserve">Where it is appropriate, we will notify </w:t>
      </w:r>
      <w:r w:rsidR="00B52116" w:rsidRPr="268B8B5F">
        <w:rPr>
          <w:rFonts w:ascii="Gill Sans Nova" w:hAnsi="Gill Sans Nova"/>
          <w:sz w:val="24"/>
          <w:szCs w:val="24"/>
        </w:rPr>
        <w:t>you</w:t>
      </w:r>
      <w:r w:rsidRPr="268B8B5F">
        <w:rPr>
          <w:rFonts w:ascii="Gill Sans Nova" w:hAnsi="Gill Sans Nova"/>
          <w:sz w:val="24"/>
          <w:szCs w:val="24"/>
        </w:rPr>
        <w:t xml:space="preserve"> that the restriction has been reviewed and the outcome of that review.</w:t>
      </w:r>
    </w:p>
    <w:p w14:paraId="419B8395" w14:textId="4F7DFB2A" w:rsidR="00025402" w:rsidRPr="00AE3E33" w:rsidRDefault="00025402" w:rsidP="00025402">
      <w:pPr>
        <w:rPr>
          <w:rFonts w:ascii="Gill Sans Nova" w:hAnsi="Gill Sans Nova"/>
          <w:sz w:val="24"/>
          <w:szCs w:val="24"/>
        </w:rPr>
      </w:pPr>
      <w:r w:rsidRPr="00AE3E33">
        <w:rPr>
          <w:rFonts w:ascii="Gill Sans Nova" w:hAnsi="Gill Sans Nova"/>
          <w:sz w:val="24"/>
          <w:szCs w:val="24"/>
        </w:rPr>
        <w:t xml:space="preserve">Restrictions will only be removed if there has been significant change in </w:t>
      </w:r>
      <w:r w:rsidR="00B52116" w:rsidRPr="00AE3E33">
        <w:rPr>
          <w:rFonts w:ascii="Gill Sans Nova" w:hAnsi="Gill Sans Nova"/>
          <w:sz w:val="24"/>
          <w:szCs w:val="24"/>
        </w:rPr>
        <w:t xml:space="preserve">your </w:t>
      </w:r>
      <w:r w:rsidRPr="00AE3E33">
        <w:rPr>
          <w:rFonts w:ascii="Gill Sans Nova" w:hAnsi="Gill Sans Nova"/>
          <w:sz w:val="24"/>
          <w:szCs w:val="24"/>
        </w:rPr>
        <w:t xml:space="preserve">communication and / or behaviour or if there is a change in circumstances which impacts on the way that we must deal with </w:t>
      </w:r>
      <w:r w:rsidR="00B52116" w:rsidRPr="00AE3E33">
        <w:rPr>
          <w:rFonts w:ascii="Gill Sans Nova" w:hAnsi="Gill Sans Nova"/>
          <w:sz w:val="24"/>
          <w:szCs w:val="24"/>
        </w:rPr>
        <w:t>you</w:t>
      </w:r>
      <w:r w:rsidRPr="00AE3E33">
        <w:rPr>
          <w:rFonts w:ascii="Gill Sans Nova" w:hAnsi="Gill Sans Nova"/>
          <w:sz w:val="24"/>
          <w:szCs w:val="24"/>
        </w:rPr>
        <w:t xml:space="preserve"> and / or </w:t>
      </w:r>
      <w:r w:rsidR="00B52116" w:rsidRPr="00AE3E33">
        <w:rPr>
          <w:rFonts w:ascii="Gill Sans Nova" w:hAnsi="Gill Sans Nova"/>
          <w:sz w:val="24"/>
          <w:szCs w:val="24"/>
        </w:rPr>
        <w:t>your</w:t>
      </w:r>
      <w:r w:rsidRPr="00AE3E33">
        <w:rPr>
          <w:rFonts w:ascii="Gill Sans Nova" w:hAnsi="Gill Sans Nova"/>
          <w:sz w:val="24"/>
          <w:szCs w:val="24"/>
        </w:rPr>
        <w:t xml:space="preserve"> representative.</w:t>
      </w:r>
    </w:p>
    <w:p w14:paraId="60D308D4" w14:textId="77F014FF" w:rsidR="00AE3E33" w:rsidRDefault="00025402" w:rsidP="00AE3E33">
      <w:pPr>
        <w:rPr>
          <w:rFonts w:ascii="Gill Sans Nova" w:hAnsi="Gill Sans Nova"/>
          <w:sz w:val="24"/>
          <w:szCs w:val="24"/>
        </w:rPr>
      </w:pPr>
      <w:r w:rsidRPr="00AE3E33">
        <w:rPr>
          <w:rFonts w:ascii="Gill Sans Nova" w:hAnsi="Gill Sans Nova"/>
          <w:sz w:val="24"/>
          <w:szCs w:val="24"/>
        </w:rPr>
        <w:t xml:space="preserve">Restrictions will stay in place where there is no evident change in the behaviours described within this </w:t>
      </w:r>
      <w:r w:rsidR="00027EC3">
        <w:rPr>
          <w:rFonts w:ascii="Gill Sans Nova" w:hAnsi="Gill Sans Nova"/>
          <w:sz w:val="24"/>
          <w:szCs w:val="24"/>
        </w:rPr>
        <w:t>P</w:t>
      </w:r>
      <w:r w:rsidRPr="00AE3E33">
        <w:rPr>
          <w:rFonts w:ascii="Gill Sans Nova" w:hAnsi="Gill Sans Nova"/>
          <w:sz w:val="24"/>
          <w:szCs w:val="24"/>
        </w:rPr>
        <w:t xml:space="preserve">olicy OR where further contact with </w:t>
      </w:r>
      <w:r w:rsidR="00B52116" w:rsidRPr="00AE3E33">
        <w:rPr>
          <w:rFonts w:ascii="Gill Sans Nova" w:hAnsi="Gill Sans Nova"/>
          <w:sz w:val="24"/>
          <w:szCs w:val="24"/>
        </w:rPr>
        <w:t xml:space="preserve">you may </w:t>
      </w:r>
      <w:r w:rsidRPr="00AE3E33">
        <w:rPr>
          <w:rFonts w:ascii="Gill Sans Nova" w:hAnsi="Gill Sans Nova"/>
          <w:sz w:val="24"/>
          <w:szCs w:val="24"/>
        </w:rPr>
        <w:t xml:space="preserve">unnecessarily restart a cycle of negative interaction.         </w:t>
      </w:r>
    </w:p>
    <w:p w14:paraId="6789AD89" w14:textId="77777777" w:rsidR="00AE3E33" w:rsidRDefault="00AE3E33" w:rsidP="00AE3E33">
      <w:pPr>
        <w:rPr>
          <w:rFonts w:ascii="Gill Sans Nova" w:hAnsi="Gill Sans Nova"/>
          <w:sz w:val="24"/>
          <w:szCs w:val="24"/>
        </w:rPr>
      </w:pPr>
    </w:p>
    <w:p w14:paraId="33B8FC6F" w14:textId="77777777" w:rsidR="002A171B" w:rsidRDefault="002A171B" w:rsidP="00AE3E33">
      <w:pPr>
        <w:rPr>
          <w:rFonts w:ascii="Gill Sans Nova" w:hAnsi="Gill Sans Nova"/>
          <w:sz w:val="24"/>
          <w:szCs w:val="24"/>
        </w:rPr>
      </w:pPr>
    </w:p>
    <w:p w14:paraId="04C6441A" w14:textId="77777777" w:rsidR="002A171B" w:rsidRDefault="002A171B" w:rsidP="00AE3E33">
      <w:pPr>
        <w:rPr>
          <w:rFonts w:ascii="Gill Sans Nova" w:hAnsi="Gill Sans Nova"/>
          <w:sz w:val="24"/>
          <w:szCs w:val="24"/>
        </w:rPr>
      </w:pPr>
    </w:p>
    <w:p w14:paraId="41F1B38E" w14:textId="77777777" w:rsidR="002A171B" w:rsidRDefault="002A171B" w:rsidP="00AE3E33">
      <w:pPr>
        <w:rPr>
          <w:rFonts w:ascii="Gill Sans Nova" w:hAnsi="Gill Sans Nova"/>
          <w:sz w:val="24"/>
          <w:szCs w:val="24"/>
        </w:rPr>
      </w:pPr>
    </w:p>
    <w:p w14:paraId="4AEE5F6F" w14:textId="77777777" w:rsidR="002A171B" w:rsidRDefault="002A171B" w:rsidP="00AE3E33">
      <w:pPr>
        <w:rPr>
          <w:rFonts w:ascii="Gill Sans Nova" w:hAnsi="Gill Sans Nova"/>
          <w:sz w:val="24"/>
          <w:szCs w:val="24"/>
        </w:rPr>
      </w:pPr>
    </w:p>
    <w:p w14:paraId="2ED8E60A" w14:textId="1B069B8A" w:rsidR="00D27290" w:rsidRPr="00AE3E33" w:rsidRDefault="00A61DC4" w:rsidP="00AE3E33">
      <w:pPr>
        <w:rPr>
          <w:rFonts w:ascii="Gill Sans Nova" w:hAnsi="Gill Sans Nova"/>
          <w:sz w:val="24"/>
          <w:szCs w:val="24"/>
        </w:rPr>
      </w:pPr>
      <w:r w:rsidRPr="00AE3E33">
        <w:rPr>
          <w:rFonts w:ascii="Gill Sans Nova" w:eastAsia="Arial" w:hAnsi="Gill Sans Nova"/>
          <w:b/>
          <w:bCs/>
          <w:color w:val="4C94D8" w:themeColor="text2" w:themeTint="80"/>
          <w:sz w:val="24"/>
          <w:szCs w:val="24"/>
        </w:rPr>
        <w:lastRenderedPageBreak/>
        <w:t>EQUALITY OF ACCESS</w:t>
      </w:r>
    </w:p>
    <w:p w14:paraId="4611199E" w14:textId="2F0EE258" w:rsidR="003A584F" w:rsidRPr="00AE3E33" w:rsidRDefault="00D27290" w:rsidP="003A584F">
      <w:pPr>
        <w:rPr>
          <w:rFonts w:ascii="Gill Sans Nova" w:eastAsia="Arial" w:hAnsi="Gill Sans Nova" w:cs="Arial"/>
          <w:spacing w:val="-16"/>
          <w:sz w:val="24"/>
          <w:szCs w:val="24"/>
        </w:rPr>
      </w:pPr>
      <w:r w:rsidRPr="00AE3E33">
        <w:rPr>
          <w:rFonts w:ascii="Gill Sans Nova" w:eastAsia="Arial" w:hAnsi="Gill Sans Nova" w:cs="Arial"/>
          <w:spacing w:val="-1"/>
          <w:sz w:val="24"/>
          <w:szCs w:val="24"/>
        </w:rPr>
        <w:t>Council</w:t>
      </w:r>
      <w:r w:rsidRPr="00AE3E33">
        <w:rPr>
          <w:rFonts w:ascii="Gill Sans Nova" w:eastAsia="Arial" w:hAnsi="Gill Sans Nova" w:cs="Arial"/>
          <w:spacing w:val="1"/>
          <w:sz w:val="24"/>
          <w:szCs w:val="24"/>
        </w:rPr>
        <w:t xml:space="preserve"> r</w:t>
      </w:r>
      <w:r w:rsidRPr="00AE3E33">
        <w:rPr>
          <w:rFonts w:ascii="Gill Sans Nova" w:eastAsia="Arial" w:hAnsi="Gill Sans Nova" w:cs="Arial"/>
          <w:sz w:val="24"/>
          <w:szCs w:val="24"/>
        </w:rPr>
        <w:t>e</w:t>
      </w:r>
      <w:r w:rsidRPr="00AE3E33">
        <w:rPr>
          <w:rFonts w:ascii="Gill Sans Nova" w:eastAsia="Arial" w:hAnsi="Gill Sans Nova" w:cs="Arial"/>
          <w:spacing w:val="-1"/>
          <w:sz w:val="24"/>
          <w:szCs w:val="24"/>
        </w:rPr>
        <w:t>p</w:t>
      </w:r>
      <w:r w:rsidRPr="00AE3E33">
        <w:rPr>
          <w:rFonts w:ascii="Gill Sans Nova" w:eastAsia="Arial" w:hAnsi="Gill Sans Nova" w:cs="Arial"/>
          <w:spacing w:val="1"/>
          <w:sz w:val="24"/>
          <w:szCs w:val="24"/>
        </w:rPr>
        <w:t>r</w:t>
      </w:r>
      <w:r w:rsidRPr="00AE3E33">
        <w:rPr>
          <w:rFonts w:ascii="Gill Sans Nova" w:eastAsia="Arial" w:hAnsi="Gill Sans Nova" w:cs="Arial"/>
          <w:sz w:val="24"/>
          <w:szCs w:val="24"/>
        </w:rPr>
        <w:t>es</w:t>
      </w:r>
      <w:r w:rsidRPr="00AE3E33">
        <w:rPr>
          <w:rFonts w:ascii="Gill Sans Nova" w:eastAsia="Arial" w:hAnsi="Gill Sans Nova" w:cs="Arial"/>
          <w:spacing w:val="-1"/>
          <w:sz w:val="24"/>
          <w:szCs w:val="24"/>
        </w:rPr>
        <w:t>e</w:t>
      </w:r>
      <w:r w:rsidRPr="00AE3E33">
        <w:rPr>
          <w:rFonts w:ascii="Gill Sans Nova" w:eastAsia="Arial" w:hAnsi="Gill Sans Nova" w:cs="Arial"/>
          <w:sz w:val="24"/>
          <w:szCs w:val="24"/>
        </w:rPr>
        <w:t>nt</w:t>
      </w:r>
      <w:r w:rsidRPr="00AE3E33">
        <w:rPr>
          <w:rFonts w:ascii="Gill Sans Nova" w:eastAsia="Arial" w:hAnsi="Gill Sans Nova" w:cs="Arial"/>
          <w:spacing w:val="-2"/>
          <w:sz w:val="24"/>
          <w:szCs w:val="24"/>
        </w:rPr>
        <w:t>a</w:t>
      </w:r>
      <w:r w:rsidRPr="00AE3E33">
        <w:rPr>
          <w:rFonts w:ascii="Gill Sans Nova" w:eastAsia="Arial" w:hAnsi="Gill Sans Nova" w:cs="Arial"/>
          <w:spacing w:val="1"/>
          <w:sz w:val="24"/>
          <w:szCs w:val="24"/>
        </w:rPr>
        <w:t>t</w:t>
      </w:r>
      <w:r w:rsidRPr="00AE3E33">
        <w:rPr>
          <w:rFonts w:ascii="Gill Sans Nova" w:eastAsia="Arial" w:hAnsi="Gill Sans Nova" w:cs="Arial"/>
          <w:spacing w:val="-1"/>
          <w:sz w:val="24"/>
          <w:szCs w:val="24"/>
        </w:rPr>
        <w:t>i</w:t>
      </w:r>
      <w:r w:rsidRPr="00AE3E33">
        <w:rPr>
          <w:rFonts w:ascii="Gill Sans Nova" w:eastAsia="Arial" w:hAnsi="Gill Sans Nova" w:cs="Arial"/>
          <w:spacing w:val="-2"/>
          <w:sz w:val="24"/>
          <w:szCs w:val="24"/>
        </w:rPr>
        <w:t>v</w:t>
      </w:r>
      <w:r w:rsidRPr="00AE3E33">
        <w:rPr>
          <w:rFonts w:ascii="Gill Sans Nova" w:eastAsia="Arial" w:hAnsi="Gill Sans Nova" w:cs="Arial"/>
          <w:sz w:val="24"/>
          <w:szCs w:val="24"/>
        </w:rPr>
        <w:t>es</w:t>
      </w:r>
      <w:r w:rsidRPr="00AE3E33">
        <w:rPr>
          <w:rFonts w:ascii="Gill Sans Nova" w:eastAsia="Arial" w:hAnsi="Gill Sans Nova" w:cs="Arial"/>
          <w:spacing w:val="1"/>
          <w:sz w:val="24"/>
          <w:szCs w:val="24"/>
        </w:rPr>
        <w:t xml:space="preserve"> </w:t>
      </w:r>
      <w:r w:rsidRPr="00AE3E33">
        <w:rPr>
          <w:rFonts w:ascii="Gill Sans Nova" w:eastAsia="Arial" w:hAnsi="Gill Sans Nova" w:cs="Arial"/>
          <w:sz w:val="24"/>
          <w:szCs w:val="24"/>
        </w:rPr>
        <w:t>meet</w:t>
      </w:r>
      <w:r w:rsidRPr="00AE3E33">
        <w:rPr>
          <w:rFonts w:ascii="Gill Sans Nova" w:eastAsia="Arial" w:hAnsi="Gill Sans Nova" w:cs="Arial"/>
          <w:spacing w:val="1"/>
          <w:sz w:val="24"/>
          <w:szCs w:val="24"/>
        </w:rPr>
        <w:t xml:space="preserve"> </w:t>
      </w:r>
      <w:r w:rsidRPr="00AE3E33">
        <w:rPr>
          <w:rFonts w:ascii="Gill Sans Nova" w:eastAsia="Arial" w:hAnsi="Gill Sans Nova" w:cs="Arial"/>
          <w:sz w:val="24"/>
          <w:szCs w:val="24"/>
        </w:rPr>
        <w:t>a</w:t>
      </w:r>
      <w:r w:rsidRPr="00AE3E33">
        <w:rPr>
          <w:rFonts w:ascii="Gill Sans Nova" w:eastAsia="Arial" w:hAnsi="Gill Sans Nova" w:cs="Arial"/>
          <w:spacing w:val="1"/>
          <w:sz w:val="24"/>
          <w:szCs w:val="24"/>
        </w:rPr>
        <w:t xml:space="preserve"> </w:t>
      </w:r>
      <w:r w:rsidRPr="00AE3E33">
        <w:rPr>
          <w:rFonts w:ascii="Gill Sans Nova" w:eastAsia="Arial" w:hAnsi="Gill Sans Nova" w:cs="Arial"/>
          <w:sz w:val="24"/>
          <w:szCs w:val="24"/>
        </w:rPr>
        <w:t>d</w:t>
      </w:r>
      <w:r w:rsidRPr="00AE3E33">
        <w:rPr>
          <w:rFonts w:ascii="Gill Sans Nova" w:eastAsia="Arial" w:hAnsi="Gill Sans Nova" w:cs="Arial"/>
          <w:spacing w:val="-1"/>
          <w:sz w:val="24"/>
          <w:szCs w:val="24"/>
        </w:rPr>
        <w:t>i</w:t>
      </w:r>
      <w:r w:rsidRPr="00AE3E33">
        <w:rPr>
          <w:rFonts w:ascii="Gill Sans Nova" w:eastAsia="Arial" w:hAnsi="Gill Sans Nova" w:cs="Arial"/>
          <w:spacing w:val="-2"/>
          <w:sz w:val="24"/>
          <w:szCs w:val="24"/>
        </w:rPr>
        <w:t>v</w:t>
      </w:r>
      <w:r w:rsidRPr="00AE3E33">
        <w:rPr>
          <w:rFonts w:ascii="Gill Sans Nova" w:eastAsia="Arial" w:hAnsi="Gill Sans Nova" w:cs="Arial"/>
          <w:sz w:val="24"/>
          <w:szCs w:val="24"/>
        </w:rPr>
        <w:t>erse</w:t>
      </w:r>
      <w:r w:rsidRPr="00AE3E33">
        <w:rPr>
          <w:rFonts w:ascii="Gill Sans Nova" w:eastAsia="Arial" w:hAnsi="Gill Sans Nova" w:cs="Arial"/>
          <w:spacing w:val="2"/>
          <w:sz w:val="24"/>
          <w:szCs w:val="24"/>
        </w:rPr>
        <w:t xml:space="preserve"> </w:t>
      </w:r>
      <w:r w:rsidRPr="00AE3E33">
        <w:rPr>
          <w:rFonts w:ascii="Gill Sans Nova" w:eastAsia="Arial" w:hAnsi="Gill Sans Nova" w:cs="Arial"/>
          <w:sz w:val="24"/>
          <w:szCs w:val="24"/>
        </w:rPr>
        <w:t>p</w:t>
      </w:r>
      <w:r w:rsidRPr="00AE3E33">
        <w:rPr>
          <w:rFonts w:ascii="Gill Sans Nova" w:eastAsia="Arial" w:hAnsi="Gill Sans Nova" w:cs="Arial"/>
          <w:spacing w:val="-1"/>
          <w:sz w:val="24"/>
          <w:szCs w:val="24"/>
        </w:rPr>
        <w:t>o</w:t>
      </w:r>
      <w:r w:rsidRPr="00AE3E33">
        <w:rPr>
          <w:rFonts w:ascii="Gill Sans Nova" w:eastAsia="Arial" w:hAnsi="Gill Sans Nova" w:cs="Arial"/>
          <w:sz w:val="24"/>
          <w:szCs w:val="24"/>
        </w:rPr>
        <w:t>p</w:t>
      </w:r>
      <w:r w:rsidRPr="00AE3E33">
        <w:rPr>
          <w:rFonts w:ascii="Gill Sans Nova" w:eastAsia="Arial" w:hAnsi="Gill Sans Nova" w:cs="Arial"/>
          <w:spacing w:val="-1"/>
          <w:sz w:val="24"/>
          <w:szCs w:val="24"/>
        </w:rPr>
        <w:t>ul</w:t>
      </w:r>
      <w:r w:rsidRPr="00AE3E33">
        <w:rPr>
          <w:rFonts w:ascii="Gill Sans Nova" w:eastAsia="Arial" w:hAnsi="Gill Sans Nova" w:cs="Arial"/>
          <w:sz w:val="24"/>
          <w:szCs w:val="24"/>
        </w:rPr>
        <w:t>ati</w:t>
      </w:r>
      <w:r w:rsidRPr="00AE3E33">
        <w:rPr>
          <w:rFonts w:ascii="Gill Sans Nova" w:eastAsia="Arial" w:hAnsi="Gill Sans Nova" w:cs="Arial"/>
          <w:spacing w:val="-1"/>
          <w:sz w:val="24"/>
          <w:szCs w:val="24"/>
        </w:rPr>
        <w:t>o</w:t>
      </w:r>
      <w:r w:rsidRPr="00AE3E33">
        <w:rPr>
          <w:rFonts w:ascii="Gill Sans Nova" w:eastAsia="Arial" w:hAnsi="Gill Sans Nova" w:cs="Arial"/>
          <w:sz w:val="24"/>
          <w:szCs w:val="24"/>
        </w:rPr>
        <w:t>n,</w:t>
      </w:r>
      <w:r w:rsidRPr="00AE3E33">
        <w:rPr>
          <w:rFonts w:ascii="Gill Sans Nova" w:eastAsia="Arial" w:hAnsi="Gill Sans Nova" w:cs="Arial"/>
          <w:spacing w:val="2"/>
          <w:sz w:val="24"/>
          <w:szCs w:val="24"/>
        </w:rPr>
        <w:t xml:space="preserve"> </w:t>
      </w:r>
      <w:r w:rsidRPr="00AE3E33">
        <w:rPr>
          <w:rFonts w:ascii="Gill Sans Nova" w:eastAsia="Arial" w:hAnsi="Gill Sans Nova" w:cs="Arial"/>
          <w:spacing w:val="-1"/>
          <w:sz w:val="24"/>
          <w:szCs w:val="24"/>
        </w:rPr>
        <w:t>i</w:t>
      </w:r>
      <w:r w:rsidRPr="00AE3E33">
        <w:rPr>
          <w:rFonts w:ascii="Gill Sans Nova" w:eastAsia="Arial" w:hAnsi="Gill Sans Nova" w:cs="Arial"/>
          <w:sz w:val="24"/>
          <w:szCs w:val="24"/>
        </w:rPr>
        <w:t>nc</w:t>
      </w:r>
      <w:r w:rsidRPr="00AE3E33">
        <w:rPr>
          <w:rFonts w:ascii="Gill Sans Nova" w:eastAsia="Arial" w:hAnsi="Gill Sans Nova" w:cs="Arial"/>
          <w:spacing w:val="-1"/>
          <w:sz w:val="24"/>
          <w:szCs w:val="24"/>
        </w:rPr>
        <w:t>l</w:t>
      </w:r>
      <w:r w:rsidRPr="00AE3E33">
        <w:rPr>
          <w:rFonts w:ascii="Gill Sans Nova" w:eastAsia="Arial" w:hAnsi="Gill Sans Nova" w:cs="Arial"/>
          <w:sz w:val="24"/>
          <w:szCs w:val="24"/>
        </w:rPr>
        <w:t>u</w:t>
      </w:r>
      <w:r w:rsidRPr="00AE3E33">
        <w:rPr>
          <w:rFonts w:ascii="Gill Sans Nova" w:eastAsia="Arial" w:hAnsi="Gill Sans Nova" w:cs="Arial"/>
          <w:spacing w:val="-1"/>
          <w:sz w:val="24"/>
          <w:szCs w:val="24"/>
        </w:rPr>
        <w:t>di</w:t>
      </w:r>
      <w:r w:rsidRPr="00AE3E33">
        <w:rPr>
          <w:rFonts w:ascii="Gill Sans Nova" w:eastAsia="Arial" w:hAnsi="Gill Sans Nova" w:cs="Arial"/>
          <w:sz w:val="24"/>
          <w:szCs w:val="24"/>
        </w:rPr>
        <w:t>ng</w:t>
      </w:r>
      <w:r w:rsidRPr="00AE3E33">
        <w:rPr>
          <w:rFonts w:ascii="Gill Sans Nova" w:eastAsia="Arial" w:hAnsi="Gill Sans Nova" w:cs="Arial"/>
          <w:spacing w:val="3"/>
          <w:sz w:val="24"/>
          <w:szCs w:val="24"/>
        </w:rPr>
        <w:t xml:space="preserve"> </w:t>
      </w:r>
      <w:r w:rsidRPr="00AE3E33">
        <w:rPr>
          <w:rFonts w:ascii="Gill Sans Nova" w:eastAsia="Arial" w:hAnsi="Gill Sans Nova" w:cs="Arial"/>
          <w:spacing w:val="-2"/>
          <w:sz w:val="24"/>
          <w:szCs w:val="24"/>
        </w:rPr>
        <w:t>v</w:t>
      </w:r>
      <w:r w:rsidRPr="00AE3E33">
        <w:rPr>
          <w:rFonts w:ascii="Gill Sans Nova" w:eastAsia="Arial" w:hAnsi="Gill Sans Nova" w:cs="Arial"/>
          <w:sz w:val="24"/>
          <w:szCs w:val="24"/>
        </w:rPr>
        <w:t>u</w:t>
      </w:r>
      <w:r w:rsidRPr="00AE3E33">
        <w:rPr>
          <w:rFonts w:ascii="Gill Sans Nova" w:eastAsia="Arial" w:hAnsi="Gill Sans Nova" w:cs="Arial"/>
          <w:spacing w:val="-1"/>
          <w:sz w:val="24"/>
          <w:szCs w:val="24"/>
        </w:rPr>
        <w:t>l</w:t>
      </w:r>
      <w:r w:rsidRPr="00AE3E33">
        <w:rPr>
          <w:rFonts w:ascii="Gill Sans Nova" w:eastAsia="Arial" w:hAnsi="Gill Sans Nova" w:cs="Arial"/>
          <w:sz w:val="24"/>
          <w:szCs w:val="24"/>
        </w:rPr>
        <w:t>n</w:t>
      </w:r>
      <w:r w:rsidRPr="00AE3E33">
        <w:rPr>
          <w:rFonts w:ascii="Gill Sans Nova" w:eastAsia="Arial" w:hAnsi="Gill Sans Nova" w:cs="Arial"/>
          <w:spacing w:val="-1"/>
          <w:sz w:val="24"/>
          <w:szCs w:val="24"/>
        </w:rPr>
        <w:t>e</w:t>
      </w:r>
      <w:r w:rsidRPr="00AE3E33">
        <w:rPr>
          <w:rFonts w:ascii="Gill Sans Nova" w:eastAsia="Arial" w:hAnsi="Gill Sans Nova" w:cs="Arial"/>
          <w:spacing w:val="1"/>
          <w:sz w:val="24"/>
          <w:szCs w:val="24"/>
        </w:rPr>
        <w:t>r</w:t>
      </w:r>
      <w:r w:rsidRPr="00AE3E33">
        <w:rPr>
          <w:rFonts w:ascii="Gill Sans Nova" w:eastAsia="Arial" w:hAnsi="Gill Sans Nova" w:cs="Arial"/>
          <w:sz w:val="24"/>
          <w:szCs w:val="24"/>
        </w:rPr>
        <w:t>a</w:t>
      </w:r>
      <w:r w:rsidRPr="00AE3E33">
        <w:rPr>
          <w:rFonts w:ascii="Gill Sans Nova" w:eastAsia="Arial" w:hAnsi="Gill Sans Nova" w:cs="Arial"/>
          <w:spacing w:val="-1"/>
          <w:sz w:val="24"/>
          <w:szCs w:val="24"/>
        </w:rPr>
        <w:t>bl</w:t>
      </w:r>
      <w:r w:rsidRPr="00AE3E33">
        <w:rPr>
          <w:rFonts w:ascii="Gill Sans Nova" w:eastAsia="Arial" w:hAnsi="Gill Sans Nova" w:cs="Arial"/>
          <w:sz w:val="24"/>
          <w:szCs w:val="24"/>
        </w:rPr>
        <w:t xml:space="preserve">e </w:t>
      </w:r>
      <w:r w:rsidRPr="00AE3E33">
        <w:rPr>
          <w:rFonts w:ascii="Gill Sans Nova" w:eastAsia="Arial" w:hAnsi="Gill Sans Nova" w:cs="Arial"/>
          <w:spacing w:val="-1"/>
          <w:sz w:val="24"/>
          <w:szCs w:val="24"/>
        </w:rPr>
        <w:t>i</w:t>
      </w:r>
      <w:r w:rsidRPr="00AE3E33">
        <w:rPr>
          <w:rFonts w:ascii="Gill Sans Nova" w:eastAsia="Arial" w:hAnsi="Gill Sans Nova" w:cs="Arial"/>
          <w:sz w:val="24"/>
          <w:szCs w:val="24"/>
        </w:rPr>
        <w:t>n</w:t>
      </w:r>
      <w:r w:rsidRPr="00AE3E33">
        <w:rPr>
          <w:rFonts w:ascii="Gill Sans Nova" w:eastAsia="Arial" w:hAnsi="Gill Sans Nova" w:cs="Arial"/>
          <w:spacing w:val="-1"/>
          <w:sz w:val="24"/>
          <w:szCs w:val="24"/>
        </w:rPr>
        <w:t>d</w:t>
      </w:r>
      <w:r w:rsidRPr="00AE3E33">
        <w:rPr>
          <w:rFonts w:ascii="Gill Sans Nova" w:eastAsia="Arial" w:hAnsi="Gill Sans Nova" w:cs="Arial"/>
          <w:spacing w:val="1"/>
          <w:sz w:val="24"/>
          <w:szCs w:val="24"/>
        </w:rPr>
        <w:t>i</w:t>
      </w:r>
      <w:r w:rsidRPr="00AE3E33">
        <w:rPr>
          <w:rFonts w:ascii="Gill Sans Nova" w:eastAsia="Arial" w:hAnsi="Gill Sans Nova" w:cs="Arial"/>
          <w:spacing w:val="-2"/>
          <w:sz w:val="24"/>
          <w:szCs w:val="24"/>
        </w:rPr>
        <w:t>v</w:t>
      </w:r>
      <w:r w:rsidRPr="00AE3E33">
        <w:rPr>
          <w:rFonts w:ascii="Gill Sans Nova" w:eastAsia="Arial" w:hAnsi="Gill Sans Nova" w:cs="Arial"/>
          <w:spacing w:val="-1"/>
          <w:sz w:val="24"/>
          <w:szCs w:val="24"/>
        </w:rPr>
        <w:t>i</w:t>
      </w:r>
      <w:r w:rsidRPr="00AE3E33">
        <w:rPr>
          <w:rFonts w:ascii="Gill Sans Nova" w:eastAsia="Arial" w:hAnsi="Gill Sans Nova" w:cs="Arial"/>
          <w:sz w:val="24"/>
          <w:szCs w:val="24"/>
        </w:rPr>
        <w:t>d</w:t>
      </w:r>
      <w:r w:rsidRPr="00AE3E33">
        <w:rPr>
          <w:rFonts w:ascii="Gill Sans Nova" w:eastAsia="Arial" w:hAnsi="Gill Sans Nova" w:cs="Arial"/>
          <w:spacing w:val="-1"/>
          <w:sz w:val="24"/>
          <w:szCs w:val="24"/>
        </w:rPr>
        <w:t>u</w:t>
      </w:r>
      <w:r w:rsidRPr="00AE3E33">
        <w:rPr>
          <w:rFonts w:ascii="Gill Sans Nova" w:eastAsia="Arial" w:hAnsi="Gill Sans Nova" w:cs="Arial"/>
          <w:sz w:val="24"/>
          <w:szCs w:val="24"/>
        </w:rPr>
        <w:t>a</w:t>
      </w:r>
      <w:r w:rsidRPr="00AE3E33">
        <w:rPr>
          <w:rFonts w:ascii="Gill Sans Nova" w:eastAsia="Arial" w:hAnsi="Gill Sans Nova" w:cs="Arial"/>
          <w:spacing w:val="-1"/>
          <w:sz w:val="24"/>
          <w:szCs w:val="24"/>
        </w:rPr>
        <w:t>l</w:t>
      </w:r>
      <w:r w:rsidRPr="00AE3E33">
        <w:rPr>
          <w:rFonts w:ascii="Gill Sans Nova" w:eastAsia="Arial" w:hAnsi="Gill Sans Nova" w:cs="Arial"/>
          <w:sz w:val="24"/>
          <w:szCs w:val="24"/>
        </w:rPr>
        <w:t xml:space="preserve">s. </w:t>
      </w:r>
      <w:r w:rsidRPr="00AE3E33">
        <w:rPr>
          <w:rFonts w:ascii="Gill Sans Nova" w:eastAsia="Arial" w:hAnsi="Gill Sans Nova" w:cs="Arial"/>
          <w:spacing w:val="-1"/>
          <w:sz w:val="24"/>
          <w:szCs w:val="24"/>
        </w:rPr>
        <w:t>A</w:t>
      </w:r>
      <w:r w:rsidRPr="00AE3E33">
        <w:rPr>
          <w:rFonts w:ascii="Gill Sans Nova" w:eastAsia="Arial" w:hAnsi="Gill Sans Nova" w:cs="Arial"/>
          <w:sz w:val="24"/>
          <w:szCs w:val="24"/>
        </w:rPr>
        <w:t>ny</w:t>
      </w:r>
      <w:r w:rsidRPr="00AE3E33">
        <w:rPr>
          <w:rFonts w:ascii="Gill Sans Nova" w:eastAsia="Arial" w:hAnsi="Gill Sans Nova" w:cs="Arial"/>
          <w:spacing w:val="-2"/>
          <w:sz w:val="24"/>
          <w:szCs w:val="24"/>
        </w:rPr>
        <w:t xml:space="preserve"> </w:t>
      </w:r>
      <w:r w:rsidRPr="00AE3E33">
        <w:rPr>
          <w:rFonts w:ascii="Gill Sans Nova" w:eastAsia="Arial" w:hAnsi="Gill Sans Nova" w:cs="Arial"/>
          <w:spacing w:val="1"/>
          <w:sz w:val="24"/>
          <w:szCs w:val="24"/>
        </w:rPr>
        <w:t>r</w:t>
      </w:r>
      <w:r w:rsidRPr="00AE3E33">
        <w:rPr>
          <w:rFonts w:ascii="Gill Sans Nova" w:eastAsia="Arial" w:hAnsi="Gill Sans Nova" w:cs="Arial"/>
          <w:sz w:val="24"/>
          <w:szCs w:val="24"/>
        </w:rPr>
        <w:t>est</w:t>
      </w:r>
      <w:r w:rsidRPr="00AE3E33">
        <w:rPr>
          <w:rFonts w:ascii="Gill Sans Nova" w:eastAsia="Arial" w:hAnsi="Gill Sans Nova" w:cs="Arial"/>
          <w:spacing w:val="1"/>
          <w:sz w:val="24"/>
          <w:szCs w:val="24"/>
        </w:rPr>
        <w:t>r</w:t>
      </w:r>
      <w:r w:rsidRPr="00AE3E33">
        <w:rPr>
          <w:rFonts w:ascii="Gill Sans Nova" w:eastAsia="Arial" w:hAnsi="Gill Sans Nova" w:cs="Arial"/>
          <w:spacing w:val="-1"/>
          <w:sz w:val="24"/>
          <w:szCs w:val="24"/>
        </w:rPr>
        <w:t>i</w:t>
      </w:r>
      <w:r w:rsidRPr="00AE3E33">
        <w:rPr>
          <w:rFonts w:ascii="Gill Sans Nova" w:eastAsia="Arial" w:hAnsi="Gill Sans Nova" w:cs="Arial"/>
          <w:sz w:val="24"/>
          <w:szCs w:val="24"/>
        </w:rPr>
        <w:t>c</w:t>
      </w:r>
      <w:r w:rsidRPr="00AE3E33">
        <w:rPr>
          <w:rFonts w:ascii="Gill Sans Nova" w:eastAsia="Arial" w:hAnsi="Gill Sans Nova" w:cs="Arial"/>
          <w:spacing w:val="1"/>
          <w:sz w:val="24"/>
          <w:szCs w:val="24"/>
        </w:rPr>
        <w:t>t</w:t>
      </w:r>
      <w:r w:rsidRPr="00AE3E33">
        <w:rPr>
          <w:rFonts w:ascii="Gill Sans Nova" w:eastAsia="Arial" w:hAnsi="Gill Sans Nova" w:cs="Arial"/>
          <w:spacing w:val="-1"/>
          <w:sz w:val="24"/>
          <w:szCs w:val="24"/>
        </w:rPr>
        <w:t>i</w:t>
      </w:r>
      <w:r w:rsidRPr="00AE3E33">
        <w:rPr>
          <w:rFonts w:ascii="Gill Sans Nova" w:eastAsia="Arial" w:hAnsi="Gill Sans Nova" w:cs="Arial"/>
          <w:sz w:val="24"/>
          <w:szCs w:val="24"/>
        </w:rPr>
        <w:t>o</w:t>
      </w:r>
      <w:r w:rsidRPr="00AE3E33">
        <w:rPr>
          <w:rFonts w:ascii="Gill Sans Nova" w:eastAsia="Arial" w:hAnsi="Gill Sans Nova" w:cs="Arial"/>
          <w:spacing w:val="-1"/>
          <w:sz w:val="24"/>
          <w:szCs w:val="24"/>
        </w:rPr>
        <w:t>n</w:t>
      </w:r>
      <w:r w:rsidRPr="00AE3E33">
        <w:rPr>
          <w:rFonts w:ascii="Gill Sans Nova" w:eastAsia="Arial" w:hAnsi="Gill Sans Nova" w:cs="Arial"/>
          <w:sz w:val="24"/>
          <w:szCs w:val="24"/>
        </w:rPr>
        <w:t>s</w:t>
      </w:r>
      <w:r w:rsidRPr="00AE3E33">
        <w:rPr>
          <w:rFonts w:ascii="Gill Sans Nova" w:eastAsia="Arial" w:hAnsi="Gill Sans Nova" w:cs="Arial"/>
          <w:spacing w:val="-1"/>
          <w:sz w:val="24"/>
          <w:szCs w:val="24"/>
        </w:rPr>
        <w:t xml:space="preserve"> i</w:t>
      </w:r>
      <w:r w:rsidRPr="00AE3E33">
        <w:rPr>
          <w:rFonts w:ascii="Gill Sans Nova" w:eastAsia="Arial" w:hAnsi="Gill Sans Nova" w:cs="Arial"/>
          <w:spacing w:val="1"/>
          <w:sz w:val="24"/>
          <w:szCs w:val="24"/>
        </w:rPr>
        <w:t>m</w:t>
      </w:r>
      <w:r w:rsidRPr="00AE3E33">
        <w:rPr>
          <w:rFonts w:ascii="Gill Sans Nova" w:eastAsia="Arial" w:hAnsi="Gill Sans Nova" w:cs="Arial"/>
          <w:sz w:val="24"/>
          <w:szCs w:val="24"/>
        </w:rPr>
        <w:t>p</w:t>
      </w:r>
      <w:r w:rsidRPr="00AE3E33">
        <w:rPr>
          <w:rFonts w:ascii="Gill Sans Nova" w:eastAsia="Arial" w:hAnsi="Gill Sans Nova" w:cs="Arial"/>
          <w:spacing w:val="-1"/>
          <w:sz w:val="24"/>
          <w:szCs w:val="24"/>
        </w:rPr>
        <w:t>o</w:t>
      </w:r>
      <w:r w:rsidRPr="00AE3E33">
        <w:rPr>
          <w:rFonts w:ascii="Gill Sans Nova" w:eastAsia="Arial" w:hAnsi="Gill Sans Nova" w:cs="Arial"/>
          <w:sz w:val="24"/>
          <w:szCs w:val="24"/>
        </w:rPr>
        <w:t>sed</w:t>
      </w:r>
      <w:r w:rsidRPr="00AE3E33">
        <w:rPr>
          <w:rFonts w:ascii="Gill Sans Nova" w:eastAsia="Arial" w:hAnsi="Gill Sans Nova" w:cs="Arial"/>
          <w:spacing w:val="-2"/>
          <w:sz w:val="24"/>
          <w:szCs w:val="24"/>
        </w:rPr>
        <w:t xml:space="preserve"> </w:t>
      </w:r>
      <w:r w:rsidR="001B3DED" w:rsidRPr="00AE3E33">
        <w:rPr>
          <w:rFonts w:ascii="Gill Sans Nova" w:eastAsia="Arial" w:hAnsi="Gill Sans Nova" w:cs="Arial"/>
          <w:spacing w:val="1"/>
          <w:sz w:val="24"/>
          <w:szCs w:val="24"/>
        </w:rPr>
        <w:t>will</w:t>
      </w:r>
      <w:r w:rsidRPr="00AE3E33">
        <w:rPr>
          <w:rFonts w:ascii="Gill Sans Nova" w:eastAsia="Arial" w:hAnsi="Gill Sans Nova" w:cs="Arial"/>
          <w:sz w:val="24"/>
          <w:szCs w:val="24"/>
        </w:rPr>
        <w:t xml:space="preserve"> </w:t>
      </w:r>
      <w:r w:rsidRPr="00AE3E33">
        <w:rPr>
          <w:rFonts w:ascii="Gill Sans Nova" w:eastAsia="Arial" w:hAnsi="Gill Sans Nova" w:cs="Arial"/>
          <w:spacing w:val="1"/>
          <w:sz w:val="24"/>
          <w:szCs w:val="24"/>
        </w:rPr>
        <w:t>t</w:t>
      </w:r>
      <w:r w:rsidRPr="00AE3E33">
        <w:rPr>
          <w:rFonts w:ascii="Gill Sans Nova" w:eastAsia="Arial" w:hAnsi="Gill Sans Nova" w:cs="Arial"/>
          <w:spacing w:val="-3"/>
          <w:sz w:val="24"/>
          <w:szCs w:val="24"/>
        </w:rPr>
        <w:t>a</w:t>
      </w:r>
      <w:r w:rsidRPr="00AE3E33">
        <w:rPr>
          <w:rFonts w:ascii="Gill Sans Nova" w:eastAsia="Arial" w:hAnsi="Gill Sans Nova" w:cs="Arial"/>
          <w:spacing w:val="2"/>
          <w:sz w:val="24"/>
          <w:szCs w:val="24"/>
        </w:rPr>
        <w:t>k</w:t>
      </w:r>
      <w:r w:rsidRPr="00AE3E33">
        <w:rPr>
          <w:rFonts w:ascii="Gill Sans Nova" w:eastAsia="Arial" w:hAnsi="Gill Sans Nova" w:cs="Arial"/>
          <w:sz w:val="24"/>
          <w:szCs w:val="24"/>
        </w:rPr>
        <w:t>e i</w:t>
      </w:r>
      <w:r w:rsidRPr="00AE3E33">
        <w:rPr>
          <w:rFonts w:ascii="Gill Sans Nova" w:eastAsia="Arial" w:hAnsi="Gill Sans Nova" w:cs="Arial"/>
          <w:spacing w:val="-3"/>
          <w:sz w:val="24"/>
          <w:szCs w:val="24"/>
        </w:rPr>
        <w:t>n</w:t>
      </w:r>
      <w:r w:rsidRPr="00AE3E33">
        <w:rPr>
          <w:rFonts w:ascii="Gill Sans Nova" w:eastAsia="Arial" w:hAnsi="Gill Sans Nova" w:cs="Arial"/>
          <w:spacing w:val="1"/>
          <w:sz w:val="24"/>
          <w:szCs w:val="24"/>
        </w:rPr>
        <w:t>t</w:t>
      </w:r>
      <w:r w:rsidRPr="00AE3E33">
        <w:rPr>
          <w:rFonts w:ascii="Gill Sans Nova" w:eastAsia="Arial" w:hAnsi="Gill Sans Nova" w:cs="Arial"/>
          <w:sz w:val="24"/>
          <w:szCs w:val="24"/>
        </w:rPr>
        <w:t>o accou</w:t>
      </w:r>
      <w:r w:rsidRPr="00AE3E33">
        <w:rPr>
          <w:rFonts w:ascii="Gill Sans Nova" w:eastAsia="Arial" w:hAnsi="Gill Sans Nova" w:cs="Arial"/>
          <w:spacing w:val="-3"/>
          <w:sz w:val="24"/>
          <w:szCs w:val="24"/>
        </w:rPr>
        <w:t>n</w:t>
      </w:r>
      <w:r w:rsidRPr="00AE3E33">
        <w:rPr>
          <w:rFonts w:ascii="Gill Sans Nova" w:eastAsia="Arial" w:hAnsi="Gill Sans Nova" w:cs="Arial"/>
          <w:sz w:val="24"/>
          <w:szCs w:val="24"/>
        </w:rPr>
        <w:t>t</w:t>
      </w:r>
      <w:r w:rsidR="001B3DED" w:rsidRPr="00AE3E33">
        <w:rPr>
          <w:rFonts w:ascii="Gill Sans Nova" w:eastAsia="Arial" w:hAnsi="Gill Sans Nova" w:cs="Arial"/>
          <w:spacing w:val="-1"/>
          <w:sz w:val="24"/>
          <w:szCs w:val="24"/>
        </w:rPr>
        <w:t xml:space="preserve"> your</w:t>
      </w:r>
      <w:r w:rsidRPr="00AE3E33">
        <w:rPr>
          <w:rFonts w:ascii="Gill Sans Nova" w:eastAsia="Arial" w:hAnsi="Gill Sans Nova" w:cs="Arial"/>
          <w:spacing w:val="-2"/>
          <w:sz w:val="24"/>
          <w:szCs w:val="24"/>
        </w:rPr>
        <w:t xml:space="preserve"> </w:t>
      </w:r>
      <w:r w:rsidRPr="00AE3E33">
        <w:rPr>
          <w:rFonts w:ascii="Gill Sans Nova" w:eastAsia="Arial" w:hAnsi="Gill Sans Nova" w:cs="Arial"/>
          <w:spacing w:val="-1"/>
          <w:sz w:val="24"/>
          <w:szCs w:val="24"/>
        </w:rPr>
        <w:t>i</w:t>
      </w:r>
      <w:r w:rsidRPr="00AE3E33">
        <w:rPr>
          <w:rFonts w:ascii="Gill Sans Nova" w:eastAsia="Arial" w:hAnsi="Gill Sans Nova" w:cs="Arial"/>
          <w:sz w:val="24"/>
          <w:szCs w:val="24"/>
        </w:rPr>
        <w:t>n</w:t>
      </w:r>
      <w:r w:rsidRPr="00AE3E33">
        <w:rPr>
          <w:rFonts w:ascii="Gill Sans Nova" w:eastAsia="Arial" w:hAnsi="Gill Sans Nova" w:cs="Arial"/>
          <w:spacing w:val="-1"/>
          <w:sz w:val="24"/>
          <w:szCs w:val="24"/>
        </w:rPr>
        <w:t>di</w:t>
      </w:r>
      <w:r w:rsidRPr="00AE3E33">
        <w:rPr>
          <w:rFonts w:ascii="Gill Sans Nova" w:eastAsia="Arial" w:hAnsi="Gill Sans Nova" w:cs="Arial"/>
          <w:spacing w:val="-2"/>
          <w:sz w:val="24"/>
          <w:szCs w:val="24"/>
        </w:rPr>
        <w:t>v</w:t>
      </w:r>
      <w:r w:rsidRPr="00AE3E33">
        <w:rPr>
          <w:rFonts w:ascii="Gill Sans Nova" w:eastAsia="Arial" w:hAnsi="Gill Sans Nova" w:cs="Arial"/>
          <w:spacing w:val="-1"/>
          <w:sz w:val="24"/>
          <w:szCs w:val="24"/>
        </w:rPr>
        <w:t>i</w:t>
      </w:r>
      <w:r w:rsidRPr="00AE3E33">
        <w:rPr>
          <w:rFonts w:ascii="Gill Sans Nova" w:eastAsia="Arial" w:hAnsi="Gill Sans Nova" w:cs="Arial"/>
          <w:sz w:val="24"/>
          <w:szCs w:val="24"/>
        </w:rPr>
        <w:t>d</w:t>
      </w:r>
      <w:r w:rsidRPr="00AE3E33">
        <w:rPr>
          <w:rFonts w:ascii="Gill Sans Nova" w:eastAsia="Arial" w:hAnsi="Gill Sans Nova" w:cs="Arial"/>
          <w:spacing w:val="-1"/>
          <w:sz w:val="24"/>
          <w:szCs w:val="24"/>
        </w:rPr>
        <w:t>u</w:t>
      </w:r>
      <w:r w:rsidRPr="00AE3E33">
        <w:rPr>
          <w:rFonts w:ascii="Gill Sans Nova" w:eastAsia="Arial" w:hAnsi="Gill Sans Nova" w:cs="Arial"/>
          <w:sz w:val="24"/>
          <w:szCs w:val="24"/>
        </w:rPr>
        <w:t>al</w:t>
      </w:r>
      <w:r w:rsidRPr="00AE3E33">
        <w:rPr>
          <w:rFonts w:ascii="Gill Sans Nova" w:eastAsia="Arial" w:hAnsi="Gill Sans Nova" w:cs="Arial"/>
          <w:spacing w:val="2"/>
          <w:sz w:val="24"/>
          <w:szCs w:val="24"/>
        </w:rPr>
        <w:t xml:space="preserve"> </w:t>
      </w:r>
      <w:r w:rsidRPr="00AE3E33">
        <w:rPr>
          <w:rFonts w:ascii="Gill Sans Nova" w:eastAsia="Arial" w:hAnsi="Gill Sans Nova" w:cs="Arial"/>
          <w:sz w:val="24"/>
          <w:szCs w:val="24"/>
        </w:rPr>
        <w:t>c</w:t>
      </w:r>
      <w:r w:rsidRPr="00AE3E33">
        <w:rPr>
          <w:rFonts w:ascii="Gill Sans Nova" w:eastAsia="Arial" w:hAnsi="Gill Sans Nova" w:cs="Arial"/>
          <w:spacing w:val="-1"/>
          <w:sz w:val="24"/>
          <w:szCs w:val="24"/>
        </w:rPr>
        <w:t>i</w:t>
      </w:r>
      <w:r w:rsidRPr="00AE3E33">
        <w:rPr>
          <w:rFonts w:ascii="Gill Sans Nova" w:eastAsia="Arial" w:hAnsi="Gill Sans Nova" w:cs="Arial"/>
          <w:spacing w:val="1"/>
          <w:sz w:val="24"/>
          <w:szCs w:val="24"/>
        </w:rPr>
        <w:t>r</w:t>
      </w:r>
      <w:r w:rsidRPr="00AE3E33">
        <w:rPr>
          <w:rFonts w:ascii="Gill Sans Nova" w:eastAsia="Arial" w:hAnsi="Gill Sans Nova" w:cs="Arial"/>
          <w:sz w:val="24"/>
          <w:szCs w:val="24"/>
        </w:rPr>
        <w:t>cum</w:t>
      </w:r>
      <w:r w:rsidRPr="00AE3E33">
        <w:rPr>
          <w:rFonts w:ascii="Gill Sans Nova" w:eastAsia="Arial" w:hAnsi="Gill Sans Nova" w:cs="Arial"/>
          <w:spacing w:val="-2"/>
          <w:sz w:val="24"/>
          <w:szCs w:val="24"/>
        </w:rPr>
        <w:t>s</w:t>
      </w:r>
      <w:r w:rsidRPr="00AE3E33">
        <w:rPr>
          <w:rFonts w:ascii="Gill Sans Nova" w:eastAsia="Arial" w:hAnsi="Gill Sans Nova" w:cs="Arial"/>
          <w:spacing w:val="1"/>
          <w:sz w:val="24"/>
          <w:szCs w:val="24"/>
        </w:rPr>
        <w:t>t</w:t>
      </w:r>
      <w:r w:rsidRPr="00AE3E33">
        <w:rPr>
          <w:rFonts w:ascii="Gill Sans Nova" w:eastAsia="Arial" w:hAnsi="Gill Sans Nova" w:cs="Arial"/>
          <w:sz w:val="24"/>
          <w:szCs w:val="24"/>
        </w:rPr>
        <w:t>a</w:t>
      </w:r>
      <w:r w:rsidRPr="00AE3E33">
        <w:rPr>
          <w:rFonts w:ascii="Gill Sans Nova" w:eastAsia="Arial" w:hAnsi="Gill Sans Nova" w:cs="Arial"/>
          <w:spacing w:val="-1"/>
          <w:sz w:val="24"/>
          <w:szCs w:val="24"/>
        </w:rPr>
        <w:t>n</w:t>
      </w:r>
      <w:r w:rsidRPr="00AE3E33">
        <w:rPr>
          <w:rFonts w:ascii="Gill Sans Nova" w:eastAsia="Arial" w:hAnsi="Gill Sans Nova" w:cs="Arial"/>
          <w:sz w:val="24"/>
          <w:szCs w:val="24"/>
        </w:rPr>
        <w:t>ces</w:t>
      </w:r>
      <w:r w:rsidRPr="00AE3E33">
        <w:rPr>
          <w:rFonts w:ascii="Gill Sans Nova" w:eastAsia="Arial" w:hAnsi="Gill Sans Nova" w:cs="Arial"/>
          <w:spacing w:val="-2"/>
          <w:sz w:val="24"/>
          <w:szCs w:val="24"/>
        </w:rPr>
        <w:t xml:space="preserve"> </w:t>
      </w:r>
      <w:r w:rsidRPr="00AE3E33">
        <w:rPr>
          <w:rFonts w:ascii="Gill Sans Nova" w:eastAsia="Arial" w:hAnsi="Gill Sans Nova" w:cs="Arial"/>
          <w:sz w:val="24"/>
          <w:szCs w:val="24"/>
        </w:rPr>
        <w:t>a</w:t>
      </w:r>
      <w:r w:rsidRPr="00AE3E33">
        <w:rPr>
          <w:rFonts w:ascii="Gill Sans Nova" w:eastAsia="Arial" w:hAnsi="Gill Sans Nova" w:cs="Arial"/>
          <w:spacing w:val="-1"/>
          <w:sz w:val="24"/>
          <w:szCs w:val="24"/>
        </w:rPr>
        <w:t>n</w:t>
      </w:r>
      <w:r w:rsidRPr="00AE3E33">
        <w:rPr>
          <w:rFonts w:ascii="Gill Sans Nova" w:eastAsia="Arial" w:hAnsi="Gill Sans Nova" w:cs="Arial"/>
          <w:sz w:val="24"/>
          <w:szCs w:val="24"/>
        </w:rPr>
        <w:t>d e</w:t>
      </w:r>
      <w:r w:rsidRPr="00AE3E33">
        <w:rPr>
          <w:rFonts w:ascii="Gill Sans Nova" w:eastAsia="Arial" w:hAnsi="Gill Sans Nova" w:cs="Arial"/>
          <w:spacing w:val="-1"/>
          <w:sz w:val="24"/>
          <w:szCs w:val="24"/>
        </w:rPr>
        <w:t>n</w:t>
      </w:r>
      <w:r w:rsidRPr="00AE3E33">
        <w:rPr>
          <w:rFonts w:ascii="Gill Sans Nova" w:eastAsia="Arial" w:hAnsi="Gill Sans Nova" w:cs="Arial"/>
          <w:sz w:val="24"/>
          <w:szCs w:val="24"/>
        </w:rPr>
        <w:t>sure</w:t>
      </w:r>
      <w:r w:rsidRPr="00AE3E33">
        <w:rPr>
          <w:rFonts w:ascii="Gill Sans Nova" w:eastAsia="Arial" w:hAnsi="Gill Sans Nova" w:cs="Arial"/>
          <w:spacing w:val="-15"/>
          <w:sz w:val="24"/>
          <w:szCs w:val="24"/>
        </w:rPr>
        <w:t xml:space="preserve"> </w:t>
      </w:r>
      <w:r w:rsidRPr="00AE3E33">
        <w:rPr>
          <w:rFonts w:ascii="Gill Sans Nova" w:eastAsia="Arial" w:hAnsi="Gill Sans Nova" w:cs="Arial"/>
          <w:spacing w:val="1"/>
          <w:sz w:val="24"/>
          <w:szCs w:val="24"/>
        </w:rPr>
        <w:t>t</w:t>
      </w:r>
      <w:r w:rsidRPr="00AE3E33">
        <w:rPr>
          <w:rFonts w:ascii="Gill Sans Nova" w:eastAsia="Arial" w:hAnsi="Gill Sans Nova" w:cs="Arial"/>
          <w:sz w:val="24"/>
          <w:szCs w:val="24"/>
        </w:rPr>
        <w:t>h</w:t>
      </w:r>
      <w:r w:rsidRPr="00AE3E33">
        <w:rPr>
          <w:rFonts w:ascii="Gill Sans Nova" w:eastAsia="Arial" w:hAnsi="Gill Sans Nova" w:cs="Arial"/>
          <w:spacing w:val="-1"/>
          <w:sz w:val="24"/>
          <w:szCs w:val="24"/>
        </w:rPr>
        <w:t>a</w:t>
      </w:r>
      <w:r w:rsidRPr="00AE3E33">
        <w:rPr>
          <w:rFonts w:ascii="Gill Sans Nova" w:eastAsia="Arial" w:hAnsi="Gill Sans Nova" w:cs="Arial"/>
          <w:sz w:val="24"/>
          <w:szCs w:val="24"/>
        </w:rPr>
        <w:t>t</w:t>
      </w:r>
      <w:r w:rsidRPr="00AE3E33">
        <w:rPr>
          <w:rFonts w:ascii="Gill Sans Nova" w:eastAsia="Arial" w:hAnsi="Gill Sans Nova" w:cs="Arial"/>
          <w:spacing w:val="-14"/>
          <w:sz w:val="24"/>
          <w:szCs w:val="24"/>
        </w:rPr>
        <w:t xml:space="preserve"> </w:t>
      </w:r>
      <w:r w:rsidR="001B3DED" w:rsidRPr="00AE3E33">
        <w:rPr>
          <w:rFonts w:ascii="Gill Sans Nova" w:eastAsia="Arial" w:hAnsi="Gill Sans Nova" w:cs="Arial"/>
          <w:sz w:val="24"/>
          <w:szCs w:val="24"/>
        </w:rPr>
        <w:t xml:space="preserve">you </w:t>
      </w:r>
      <w:r w:rsidRPr="00AE3E33">
        <w:rPr>
          <w:rFonts w:ascii="Gill Sans Nova" w:eastAsia="Arial" w:hAnsi="Gill Sans Nova" w:cs="Arial"/>
          <w:sz w:val="24"/>
          <w:szCs w:val="24"/>
        </w:rPr>
        <w:t>a</w:t>
      </w:r>
      <w:r w:rsidRPr="00AE3E33">
        <w:rPr>
          <w:rFonts w:ascii="Gill Sans Nova" w:eastAsia="Arial" w:hAnsi="Gill Sans Nova" w:cs="Arial"/>
          <w:spacing w:val="-2"/>
          <w:sz w:val="24"/>
          <w:szCs w:val="24"/>
        </w:rPr>
        <w:t>r</w:t>
      </w:r>
      <w:r w:rsidRPr="00AE3E33">
        <w:rPr>
          <w:rFonts w:ascii="Gill Sans Nova" w:eastAsia="Arial" w:hAnsi="Gill Sans Nova" w:cs="Arial"/>
          <w:sz w:val="24"/>
          <w:szCs w:val="24"/>
        </w:rPr>
        <w:t>e</w:t>
      </w:r>
      <w:r w:rsidRPr="00AE3E33">
        <w:rPr>
          <w:rFonts w:ascii="Gill Sans Nova" w:eastAsia="Arial" w:hAnsi="Gill Sans Nova" w:cs="Arial"/>
          <w:spacing w:val="-13"/>
          <w:sz w:val="24"/>
          <w:szCs w:val="24"/>
        </w:rPr>
        <w:t xml:space="preserve"> </w:t>
      </w:r>
      <w:r w:rsidRPr="00AE3E33">
        <w:rPr>
          <w:rFonts w:ascii="Gill Sans Nova" w:eastAsia="Arial" w:hAnsi="Gill Sans Nova" w:cs="Arial"/>
          <w:sz w:val="24"/>
          <w:szCs w:val="24"/>
        </w:rPr>
        <w:t>n</w:t>
      </w:r>
      <w:r w:rsidRPr="00AE3E33">
        <w:rPr>
          <w:rFonts w:ascii="Gill Sans Nova" w:eastAsia="Arial" w:hAnsi="Gill Sans Nova" w:cs="Arial"/>
          <w:spacing w:val="-1"/>
          <w:sz w:val="24"/>
          <w:szCs w:val="24"/>
        </w:rPr>
        <w:t>o</w:t>
      </w:r>
      <w:r w:rsidRPr="00AE3E33">
        <w:rPr>
          <w:rFonts w:ascii="Gill Sans Nova" w:eastAsia="Arial" w:hAnsi="Gill Sans Nova" w:cs="Arial"/>
          <w:sz w:val="24"/>
          <w:szCs w:val="24"/>
        </w:rPr>
        <w:t>t</w:t>
      </w:r>
      <w:r w:rsidRPr="00AE3E33">
        <w:rPr>
          <w:rFonts w:ascii="Gill Sans Nova" w:eastAsia="Arial" w:hAnsi="Gill Sans Nova" w:cs="Arial"/>
          <w:spacing w:val="-12"/>
          <w:sz w:val="24"/>
          <w:szCs w:val="24"/>
        </w:rPr>
        <w:t xml:space="preserve"> </w:t>
      </w:r>
      <w:r w:rsidRPr="00AE3E33">
        <w:rPr>
          <w:rFonts w:ascii="Gill Sans Nova" w:eastAsia="Arial" w:hAnsi="Gill Sans Nova" w:cs="Arial"/>
          <w:spacing w:val="-3"/>
          <w:sz w:val="24"/>
          <w:szCs w:val="24"/>
        </w:rPr>
        <w:t>p</w:t>
      </w:r>
      <w:r w:rsidRPr="00AE3E33">
        <w:rPr>
          <w:rFonts w:ascii="Gill Sans Nova" w:eastAsia="Arial" w:hAnsi="Gill Sans Nova" w:cs="Arial"/>
          <w:spacing w:val="1"/>
          <w:sz w:val="24"/>
          <w:szCs w:val="24"/>
        </w:rPr>
        <w:t>r</w:t>
      </w:r>
      <w:r w:rsidRPr="00AE3E33">
        <w:rPr>
          <w:rFonts w:ascii="Gill Sans Nova" w:eastAsia="Arial" w:hAnsi="Gill Sans Nova" w:cs="Arial"/>
          <w:sz w:val="24"/>
          <w:szCs w:val="24"/>
        </w:rPr>
        <w:t>e</w:t>
      </w:r>
      <w:r w:rsidRPr="00AE3E33">
        <w:rPr>
          <w:rFonts w:ascii="Gill Sans Nova" w:eastAsia="Arial" w:hAnsi="Gill Sans Nova" w:cs="Arial"/>
          <w:spacing w:val="-3"/>
          <w:sz w:val="24"/>
          <w:szCs w:val="24"/>
        </w:rPr>
        <w:t>v</w:t>
      </w:r>
      <w:r w:rsidRPr="00AE3E33">
        <w:rPr>
          <w:rFonts w:ascii="Gill Sans Nova" w:eastAsia="Arial" w:hAnsi="Gill Sans Nova" w:cs="Arial"/>
          <w:sz w:val="24"/>
          <w:szCs w:val="24"/>
        </w:rPr>
        <w:t>e</w:t>
      </w:r>
      <w:r w:rsidRPr="00AE3E33">
        <w:rPr>
          <w:rFonts w:ascii="Gill Sans Nova" w:eastAsia="Arial" w:hAnsi="Gill Sans Nova" w:cs="Arial"/>
          <w:spacing w:val="-1"/>
          <w:sz w:val="24"/>
          <w:szCs w:val="24"/>
        </w:rPr>
        <w:t>n</w:t>
      </w:r>
      <w:r w:rsidRPr="00AE3E33">
        <w:rPr>
          <w:rFonts w:ascii="Gill Sans Nova" w:eastAsia="Arial" w:hAnsi="Gill Sans Nova" w:cs="Arial"/>
          <w:spacing w:val="1"/>
          <w:sz w:val="24"/>
          <w:szCs w:val="24"/>
        </w:rPr>
        <w:t>t</w:t>
      </w:r>
      <w:r w:rsidRPr="00AE3E33">
        <w:rPr>
          <w:rFonts w:ascii="Gill Sans Nova" w:eastAsia="Arial" w:hAnsi="Gill Sans Nova" w:cs="Arial"/>
          <w:sz w:val="24"/>
          <w:szCs w:val="24"/>
        </w:rPr>
        <w:t>ed</w:t>
      </w:r>
      <w:r w:rsidRPr="00AE3E33">
        <w:rPr>
          <w:rFonts w:ascii="Gill Sans Nova" w:eastAsia="Arial" w:hAnsi="Gill Sans Nova" w:cs="Arial"/>
          <w:spacing w:val="-16"/>
          <w:sz w:val="24"/>
          <w:szCs w:val="24"/>
        </w:rPr>
        <w:t xml:space="preserve"> </w:t>
      </w:r>
      <w:r w:rsidRPr="00AE3E33">
        <w:rPr>
          <w:rFonts w:ascii="Gill Sans Nova" w:eastAsia="Arial" w:hAnsi="Gill Sans Nova" w:cs="Arial"/>
          <w:spacing w:val="1"/>
          <w:sz w:val="24"/>
          <w:szCs w:val="24"/>
        </w:rPr>
        <w:t>fr</w:t>
      </w:r>
      <w:r w:rsidRPr="00AE3E33">
        <w:rPr>
          <w:rFonts w:ascii="Gill Sans Nova" w:eastAsia="Arial" w:hAnsi="Gill Sans Nova" w:cs="Arial"/>
          <w:sz w:val="24"/>
          <w:szCs w:val="24"/>
        </w:rPr>
        <w:t>om</w:t>
      </w:r>
      <w:r w:rsidRPr="00AE3E33">
        <w:rPr>
          <w:rFonts w:ascii="Gill Sans Nova" w:eastAsia="Arial" w:hAnsi="Gill Sans Nova" w:cs="Arial"/>
          <w:spacing w:val="-15"/>
          <w:sz w:val="24"/>
          <w:szCs w:val="24"/>
        </w:rPr>
        <w:t xml:space="preserve"> </w:t>
      </w:r>
      <w:r w:rsidRPr="00AE3E33">
        <w:rPr>
          <w:rFonts w:ascii="Gill Sans Nova" w:eastAsia="Arial" w:hAnsi="Gill Sans Nova" w:cs="Arial"/>
          <w:sz w:val="24"/>
          <w:szCs w:val="24"/>
        </w:rPr>
        <w:t>ac</w:t>
      </w:r>
      <w:r w:rsidRPr="00AE3E33">
        <w:rPr>
          <w:rFonts w:ascii="Gill Sans Nova" w:eastAsia="Arial" w:hAnsi="Gill Sans Nova" w:cs="Arial"/>
          <w:spacing w:val="-3"/>
          <w:sz w:val="24"/>
          <w:szCs w:val="24"/>
        </w:rPr>
        <w:t>c</w:t>
      </w:r>
      <w:r w:rsidRPr="00AE3E33">
        <w:rPr>
          <w:rFonts w:ascii="Gill Sans Nova" w:eastAsia="Arial" w:hAnsi="Gill Sans Nova" w:cs="Arial"/>
          <w:sz w:val="24"/>
          <w:szCs w:val="24"/>
        </w:rPr>
        <w:t>ess</w:t>
      </w:r>
      <w:r w:rsidRPr="00AE3E33">
        <w:rPr>
          <w:rFonts w:ascii="Gill Sans Nova" w:eastAsia="Arial" w:hAnsi="Gill Sans Nova" w:cs="Arial"/>
          <w:spacing w:val="-1"/>
          <w:sz w:val="24"/>
          <w:szCs w:val="24"/>
        </w:rPr>
        <w:t>i</w:t>
      </w:r>
      <w:r w:rsidRPr="00AE3E33">
        <w:rPr>
          <w:rFonts w:ascii="Gill Sans Nova" w:eastAsia="Arial" w:hAnsi="Gill Sans Nova" w:cs="Arial"/>
          <w:sz w:val="24"/>
          <w:szCs w:val="24"/>
        </w:rPr>
        <w:t>ng</w:t>
      </w:r>
      <w:r w:rsidRPr="00AE3E33">
        <w:rPr>
          <w:rFonts w:ascii="Gill Sans Nova" w:eastAsia="Arial" w:hAnsi="Gill Sans Nova" w:cs="Arial"/>
          <w:spacing w:val="-11"/>
          <w:sz w:val="24"/>
          <w:szCs w:val="24"/>
        </w:rPr>
        <w:t xml:space="preserve"> </w:t>
      </w:r>
      <w:r w:rsidRPr="00AE3E33">
        <w:rPr>
          <w:rFonts w:ascii="Gill Sans Nova" w:eastAsia="Arial" w:hAnsi="Gill Sans Nova" w:cs="Arial"/>
          <w:sz w:val="24"/>
          <w:szCs w:val="24"/>
        </w:rPr>
        <w:t>e</w:t>
      </w:r>
      <w:r w:rsidRPr="00AE3E33">
        <w:rPr>
          <w:rFonts w:ascii="Gill Sans Nova" w:eastAsia="Arial" w:hAnsi="Gill Sans Nova" w:cs="Arial"/>
          <w:spacing w:val="-3"/>
          <w:sz w:val="24"/>
          <w:szCs w:val="24"/>
        </w:rPr>
        <w:t>s</w:t>
      </w:r>
      <w:r w:rsidRPr="00AE3E33">
        <w:rPr>
          <w:rFonts w:ascii="Gill Sans Nova" w:eastAsia="Arial" w:hAnsi="Gill Sans Nova" w:cs="Arial"/>
          <w:sz w:val="24"/>
          <w:szCs w:val="24"/>
        </w:rPr>
        <w:t>se</w:t>
      </w:r>
      <w:r w:rsidRPr="00AE3E33">
        <w:rPr>
          <w:rFonts w:ascii="Gill Sans Nova" w:eastAsia="Arial" w:hAnsi="Gill Sans Nova" w:cs="Arial"/>
          <w:spacing w:val="-1"/>
          <w:sz w:val="24"/>
          <w:szCs w:val="24"/>
        </w:rPr>
        <w:t>n</w:t>
      </w:r>
      <w:r w:rsidRPr="00AE3E33">
        <w:rPr>
          <w:rFonts w:ascii="Gill Sans Nova" w:eastAsia="Arial" w:hAnsi="Gill Sans Nova" w:cs="Arial"/>
          <w:spacing w:val="1"/>
          <w:sz w:val="24"/>
          <w:szCs w:val="24"/>
        </w:rPr>
        <w:t>t</w:t>
      </w:r>
      <w:r w:rsidRPr="00AE3E33">
        <w:rPr>
          <w:rFonts w:ascii="Gill Sans Nova" w:eastAsia="Arial" w:hAnsi="Gill Sans Nova" w:cs="Arial"/>
          <w:spacing w:val="-1"/>
          <w:sz w:val="24"/>
          <w:szCs w:val="24"/>
        </w:rPr>
        <w:t>i</w:t>
      </w:r>
      <w:r w:rsidRPr="00AE3E33">
        <w:rPr>
          <w:rFonts w:ascii="Gill Sans Nova" w:eastAsia="Arial" w:hAnsi="Gill Sans Nova" w:cs="Arial"/>
          <w:sz w:val="24"/>
          <w:szCs w:val="24"/>
        </w:rPr>
        <w:t>al</w:t>
      </w:r>
      <w:r w:rsidRPr="00AE3E33">
        <w:rPr>
          <w:rFonts w:ascii="Gill Sans Nova" w:eastAsia="Arial" w:hAnsi="Gill Sans Nova" w:cs="Arial"/>
          <w:spacing w:val="-14"/>
          <w:sz w:val="24"/>
          <w:szCs w:val="24"/>
        </w:rPr>
        <w:t xml:space="preserve"> </w:t>
      </w:r>
      <w:r w:rsidRPr="00AE3E33">
        <w:rPr>
          <w:rFonts w:ascii="Gill Sans Nova" w:eastAsia="Arial" w:hAnsi="Gill Sans Nova" w:cs="Arial"/>
          <w:sz w:val="24"/>
          <w:szCs w:val="24"/>
        </w:rPr>
        <w:t>ser</w:t>
      </w:r>
      <w:r w:rsidRPr="00AE3E33">
        <w:rPr>
          <w:rFonts w:ascii="Gill Sans Nova" w:eastAsia="Arial" w:hAnsi="Gill Sans Nova" w:cs="Arial"/>
          <w:spacing w:val="-2"/>
          <w:sz w:val="24"/>
          <w:szCs w:val="24"/>
        </w:rPr>
        <w:t>v</w:t>
      </w:r>
      <w:r w:rsidRPr="00AE3E33">
        <w:rPr>
          <w:rFonts w:ascii="Gill Sans Nova" w:eastAsia="Arial" w:hAnsi="Gill Sans Nova" w:cs="Arial"/>
          <w:spacing w:val="-1"/>
          <w:sz w:val="24"/>
          <w:szCs w:val="24"/>
        </w:rPr>
        <w:t>i</w:t>
      </w:r>
      <w:r w:rsidRPr="00AE3E33">
        <w:rPr>
          <w:rFonts w:ascii="Gill Sans Nova" w:eastAsia="Arial" w:hAnsi="Gill Sans Nova" w:cs="Arial"/>
          <w:sz w:val="24"/>
          <w:szCs w:val="24"/>
        </w:rPr>
        <w:t>ces.</w:t>
      </w:r>
      <w:r w:rsidRPr="00AE3E33">
        <w:rPr>
          <w:rFonts w:ascii="Gill Sans Nova" w:eastAsia="Arial" w:hAnsi="Gill Sans Nova" w:cs="Arial"/>
          <w:spacing w:val="-16"/>
          <w:sz w:val="24"/>
          <w:szCs w:val="24"/>
        </w:rPr>
        <w:t xml:space="preserve"> </w:t>
      </w:r>
    </w:p>
    <w:p w14:paraId="2776F7F0" w14:textId="0A494A77" w:rsidR="268B8B5F" w:rsidRDefault="268B8B5F" w:rsidP="268B8B5F">
      <w:pPr>
        <w:rPr>
          <w:rFonts w:ascii="Gill Sans Nova" w:hAnsi="Gill Sans Nova"/>
          <w:b/>
          <w:bCs/>
          <w:color w:val="4C94D8" w:themeColor="text2" w:themeTint="80"/>
          <w:sz w:val="24"/>
          <w:szCs w:val="24"/>
        </w:rPr>
      </w:pPr>
    </w:p>
    <w:p w14:paraId="74C8C9A8" w14:textId="48709988" w:rsidR="003A584F" w:rsidRPr="00AE3E33" w:rsidRDefault="00A61DC4" w:rsidP="003A584F">
      <w:pPr>
        <w:rPr>
          <w:rFonts w:ascii="Gill Sans Nova" w:hAnsi="Gill Sans Nova"/>
          <w:b/>
          <w:bCs/>
          <w:color w:val="4C94D8" w:themeColor="text2" w:themeTint="80"/>
          <w:sz w:val="24"/>
          <w:szCs w:val="24"/>
        </w:rPr>
      </w:pPr>
      <w:r w:rsidRPr="268B8B5F">
        <w:rPr>
          <w:rFonts w:ascii="Gill Sans Nova" w:hAnsi="Gill Sans Nova"/>
          <w:b/>
          <w:bCs/>
          <w:color w:val="4C94D8" w:themeColor="text2" w:themeTint="80"/>
          <w:sz w:val="24"/>
          <w:szCs w:val="24"/>
        </w:rPr>
        <w:t>DAT</w:t>
      </w:r>
      <w:r w:rsidR="00027EC3">
        <w:rPr>
          <w:rFonts w:ascii="Gill Sans Nova" w:hAnsi="Gill Sans Nova"/>
          <w:b/>
          <w:bCs/>
          <w:color w:val="4C94D8" w:themeColor="text2" w:themeTint="80"/>
          <w:sz w:val="24"/>
          <w:szCs w:val="24"/>
        </w:rPr>
        <w:t>A</w:t>
      </w:r>
      <w:r w:rsidRPr="268B8B5F">
        <w:rPr>
          <w:rFonts w:ascii="Gill Sans Nova" w:hAnsi="Gill Sans Nova"/>
          <w:b/>
          <w:bCs/>
          <w:color w:val="4C94D8" w:themeColor="text2" w:themeTint="80"/>
          <w:sz w:val="24"/>
          <w:szCs w:val="24"/>
        </w:rPr>
        <w:t xml:space="preserve"> PROTECTION</w:t>
      </w:r>
    </w:p>
    <w:p w14:paraId="49A6C30F" w14:textId="6ACD95EB" w:rsidR="52B8F6F8" w:rsidRDefault="52B8F6F8" w:rsidP="268B8B5F">
      <w:pPr>
        <w:spacing w:after="0" w:line="257" w:lineRule="auto"/>
        <w:ind w:right="85"/>
        <w:jc w:val="both"/>
        <w:rPr>
          <w:rFonts w:ascii="Gill Sans Nova" w:eastAsia="Gill Sans Nova" w:hAnsi="Gill Sans Nova" w:cs="Gill Sans Nova"/>
          <w:sz w:val="24"/>
          <w:szCs w:val="24"/>
          <w:lang w:val="en-US"/>
        </w:rPr>
      </w:pPr>
      <w:r w:rsidRPr="268B8B5F">
        <w:rPr>
          <w:rFonts w:ascii="Gill Sans Nova" w:eastAsia="Gill Sans Nova" w:hAnsi="Gill Sans Nova" w:cs="Gill Sans Nova"/>
          <w:sz w:val="24"/>
          <w:szCs w:val="24"/>
          <w:lang w:val="en-US"/>
        </w:rPr>
        <w:t xml:space="preserve">The Council will comply with the Data Protection </w:t>
      </w:r>
      <w:r w:rsidR="00027EC3">
        <w:rPr>
          <w:rFonts w:ascii="Gill Sans Nova" w:eastAsia="Gill Sans Nova" w:hAnsi="Gill Sans Nova" w:cs="Gill Sans Nova"/>
          <w:sz w:val="24"/>
          <w:szCs w:val="24"/>
          <w:lang w:val="en-US"/>
        </w:rPr>
        <w:t>l</w:t>
      </w:r>
      <w:r w:rsidRPr="268B8B5F">
        <w:rPr>
          <w:rFonts w:ascii="Gill Sans Nova" w:eastAsia="Gill Sans Nova" w:hAnsi="Gill Sans Nova" w:cs="Gill Sans Nova"/>
          <w:sz w:val="24"/>
          <w:szCs w:val="24"/>
          <w:lang w:val="en-US"/>
        </w:rPr>
        <w:t>egislation at all times when administering the UCBR. The quantity of personal data added to the UCBR will be limited to what the Council considers necessary to meet the stated purposes of the UCBR.</w:t>
      </w:r>
    </w:p>
    <w:p w14:paraId="29258AC9" w14:textId="6D7EB760" w:rsidR="52B8F6F8" w:rsidRDefault="52B8F6F8" w:rsidP="268B8B5F">
      <w:pPr>
        <w:spacing w:before="2" w:after="0"/>
        <w:jc w:val="both"/>
        <w:rPr>
          <w:rFonts w:ascii="Gill Sans Nova" w:eastAsia="Gill Sans Nova" w:hAnsi="Gill Sans Nova" w:cs="Gill Sans Nova"/>
          <w:sz w:val="24"/>
          <w:szCs w:val="24"/>
          <w:lang w:val="en-US"/>
        </w:rPr>
      </w:pPr>
      <w:r w:rsidRPr="268B8B5F">
        <w:rPr>
          <w:rFonts w:ascii="Gill Sans Nova" w:eastAsia="Gill Sans Nova" w:hAnsi="Gill Sans Nova" w:cs="Gill Sans Nova"/>
          <w:sz w:val="24"/>
          <w:szCs w:val="24"/>
          <w:lang w:val="en-US"/>
        </w:rPr>
        <w:t xml:space="preserve"> </w:t>
      </w:r>
    </w:p>
    <w:p w14:paraId="4CB94E43" w14:textId="13FCE4FA" w:rsidR="52B8F6F8" w:rsidRDefault="52B8F6F8" w:rsidP="268B8B5F">
      <w:pPr>
        <w:spacing w:after="0" w:line="257" w:lineRule="auto"/>
        <w:ind w:right="84"/>
        <w:jc w:val="both"/>
        <w:rPr>
          <w:rFonts w:ascii="Gill Sans Nova" w:eastAsia="Gill Sans Nova" w:hAnsi="Gill Sans Nova" w:cs="Gill Sans Nova"/>
          <w:sz w:val="24"/>
          <w:szCs w:val="24"/>
          <w:lang w:val="en-US"/>
        </w:rPr>
      </w:pPr>
      <w:r w:rsidRPr="268B8B5F">
        <w:rPr>
          <w:rFonts w:ascii="Gill Sans Nova" w:eastAsia="Gill Sans Nova" w:hAnsi="Gill Sans Nova" w:cs="Gill Sans Nova"/>
          <w:sz w:val="24"/>
          <w:szCs w:val="24"/>
          <w:lang w:val="en-US"/>
        </w:rPr>
        <w:t xml:space="preserve">The Council limits representatives that have access to the UCBR, giving access only </w:t>
      </w:r>
      <w:r w:rsidR="003A2345">
        <w:rPr>
          <w:rFonts w:ascii="Gill Sans Nova" w:eastAsia="Gill Sans Nova" w:hAnsi="Gill Sans Nova" w:cs="Gill Sans Nova"/>
          <w:sz w:val="24"/>
          <w:szCs w:val="24"/>
          <w:lang w:val="en-US"/>
        </w:rPr>
        <w:t xml:space="preserve">to </w:t>
      </w:r>
      <w:r w:rsidRPr="268B8B5F">
        <w:rPr>
          <w:rFonts w:ascii="Gill Sans Nova" w:eastAsia="Gill Sans Nova" w:hAnsi="Gill Sans Nova" w:cs="Gill Sans Nova"/>
          <w:sz w:val="24"/>
          <w:szCs w:val="24"/>
          <w:lang w:val="en-US"/>
        </w:rPr>
        <w:t>those who need the information to safely carry out their job.</w:t>
      </w:r>
    </w:p>
    <w:p w14:paraId="77D93160" w14:textId="77777777" w:rsidR="00BA1800" w:rsidRDefault="00BA1800" w:rsidP="268B8B5F">
      <w:pPr>
        <w:spacing w:after="0" w:line="257" w:lineRule="auto"/>
        <w:ind w:right="84"/>
        <w:jc w:val="both"/>
        <w:rPr>
          <w:rFonts w:ascii="Gill Sans Nova" w:eastAsia="Gill Sans Nova" w:hAnsi="Gill Sans Nova" w:cs="Gill Sans Nova"/>
          <w:sz w:val="24"/>
          <w:szCs w:val="24"/>
          <w:lang w:val="en-US"/>
        </w:rPr>
      </w:pPr>
    </w:p>
    <w:p w14:paraId="4DF0E1EE" w14:textId="71FC51C0" w:rsidR="79F63F9B" w:rsidRDefault="79F63F9B" w:rsidP="268B8B5F">
      <w:pPr>
        <w:spacing w:after="0" w:line="257" w:lineRule="auto"/>
        <w:ind w:right="84"/>
        <w:jc w:val="both"/>
        <w:rPr>
          <w:rFonts w:ascii="Gill Sans Nova" w:eastAsia="Gill Sans Nova" w:hAnsi="Gill Sans Nova" w:cs="Gill Sans Nova"/>
          <w:sz w:val="24"/>
          <w:szCs w:val="24"/>
          <w:lang w:val="en-US"/>
        </w:rPr>
      </w:pPr>
      <w:r w:rsidRPr="268B8B5F">
        <w:rPr>
          <w:rFonts w:ascii="Gill Sans Nova" w:eastAsia="Gill Sans Nova" w:hAnsi="Gill Sans Nova" w:cs="Gill Sans Nova"/>
          <w:sz w:val="24"/>
          <w:szCs w:val="24"/>
          <w:lang w:val="en-US"/>
        </w:rPr>
        <w:t>This data processing could result in a high risk to the rights and freedoms of natural persons.</w:t>
      </w:r>
      <w:r w:rsidR="435997CE" w:rsidRPr="268B8B5F">
        <w:rPr>
          <w:rFonts w:ascii="Gill Sans Nova" w:eastAsia="Gill Sans Nova" w:hAnsi="Gill Sans Nova" w:cs="Gill Sans Nova"/>
          <w:sz w:val="24"/>
          <w:szCs w:val="24"/>
          <w:lang w:val="en-US"/>
        </w:rPr>
        <w:t xml:space="preserve"> </w:t>
      </w:r>
      <w:r w:rsidRPr="268B8B5F">
        <w:rPr>
          <w:rFonts w:ascii="Gill Sans Nova" w:eastAsia="Gill Sans Nova" w:hAnsi="Gill Sans Nova" w:cs="Gill Sans Nova"/>
          <w:sz w:val="24"/>
          <w:szCs w:val="24"/>
          <w:lang w:val="en-US"/>
        </w:rPr>
        <w:t>To mitigate this risk, we have undertaken a Data Protection Impact Assessment (DPIA). This describes our process designed to identify risks arising out of the processing of personal data and to minimise these risks as far and as early as possible.</w:t>
      </w:r>
    </w:p>
    <w:p w14:paraId="333095BD" w14:textId="449179E2" w:rsidR="79F63F9B" w:rsidRDefault="79F63F9B" w:rsidP="268B8B5F">
      <w:pPr>
        <w:spacing w:after="0" w:line="257" w:lineRule="auto"/>
        <w:ind w:left="100" w:right="84"/>
        <w:jc w:val="both"/>
        <w:rPr>
          <w:rFonts w:ascii="Gill Sans Nova" w:eastAsia="Gill Sans Nova" w:hAnsi="Gill Sans Nova" w:cs="Gill Sans Nova"/>
          <w:sz w:val="24"/>
          <w:szCs w:val="24"/>
          <w:lang w:val="en-US"/>
        </w:rPr>
      </w:pPr>
      <w:r w:rsidRPr="268B8B5F">
        <w:rPr>
          <w:rFonts w:ascii="Gill Sans Nova" w:eastAsia="Gill Sans Nova" w:hAnsi="Gill Sans Nova" w:cs="Gill Sans Nova"/>
          <w:sz w:val="24"/>
          <w:szCs w:val="24"/>
          <w:lang w:val="en-US"/>
        </w:rPr>
        <w:t xml:space="preserve"> </w:t>
      </w:r>
    </w:p>
    <w:p w14:paraId="52F578FC" w14:textId="361BBDA4" w:rsidR="79F63F9B" w:rsidRDefault="79F63F9B" w:rsidP="268B8B5F">
      <w:pPr>
        <w:rPr>
          <w:rFonts w:ascii="Gill Sans Nova" w:eastAsia="Gill Sans Nova" w:hAnsi="Gill Sans Nova" w:cs="Gill Sans Nova"/>
          <w:sz w:val="24"/>
          <w:szCs w:val="24"/>
          <w:lang w:val="en-US"/>
        </w:rPr>
      </w:pPr>
      <w:r w:rsidRPr="6B3E2A4B">
        <w:rPr>
          <w:rFonts w:ascii="Gill Sans Nova" w:eastAsia="Gill Sans Nova" w:hAnsi="Gill Sans Nova" w:cs="Gill Sans Nova"/>
          <w:sz w:val="24"/>
          <w:szCs w:val="24"/>
        </w:rPr>
        <w:t xml:space="preserve">A </w:t>
      </w:r>
      <w:r w:rsidR="00027EC3">
        <w:rPr>
          <w:rFonts w:ascii="Gill Sans Nova" w:eastAsia="Gill Sans Nova" w:hAnsi="Gill Sans Nova" w:cs="Gill Sans Nova"/>
          <w:sz w:val="24"/>
          <w:szCs w:val="24"/>
        </w:rPr>
        <w:t>P</w:t>
      </w:r>
      <w:r w:rsidRPr="6B3E2A4B">
        <w:rPr>
          <w:rFonts w:ascii="Gill Sans Nova" w:eastAsia="Gill Sans Nova" w:hAnsi="Gill Sans Nova" w:cs="Gill Sans Nova"/>
          <w:sz w:val="24"/>
          <w:szCs w:val="24"/>
        </w:rPr>
        <w:t xml:space="preserve">rivacy </w:t>
      </w:r>
      <w:r w:rsidR="00027EC3">
        <w:rPr>
          <w:rFonts w:ascii="Gill Sans Nova" w:eastAsia="Gill Sans Nova" w:hAnsi="Gill Sans Nova" w:cs="Gill Sans Nova"/>
          <w:sz w:val="24"/>
          <w:szCs w:val="24"/>
        </w:rPr>
        <w:t>N</w:t>
      </w:r>
      <w:r w:rsidRPr="6B3E2A4B">
        <w:rPr>
          <w:rFonts w:ascii="Gill Sans Nova" w:eastAsia="Gill Sans Nova" w:hAnsi="Gill Sans Nova" w:cs="Gill Sans Nova"/>
          <w:sz w:val="24"/>
          <w:szCs w:val="24"/>
        </w:rPr>
        <w:t xml:space="preserve">otice is available on our website </w:t>
      </w:r>
      <w:hyperlink r:id="rId7">
        <w:r w:rsidRPr="6B3E2A4B">
          <w:rPr>
            <w:rStyle w:val="Hyperlink"/>
            <w:rFonts w:ascii="Gill Sans Nova" w:eastAsia="Gill Sans Nova" w:hAnsi="Gill Sans Nova" w:cs="Gill Sans Nova"/>
            <w:sz w:val="24"/>
            <w:szCs w:val="24"/>
          </w:rPr>
          <w:t>www.westoxon.gov.uk/support/privacy-and-data/service-privacy-notices/.</w:t>
        </w:r>
      </w:hyperlink>
      <w:r w:rsidRPr="6B3E2A4B">
        <w:rPr>
          <w:rFonts w:ascii="Gill Sans Nova" w:eastAsia="Gill Sans Nova" w:hAnsi="Gill Sans Nova" w:cs="Gill Sans Nova"/>
          <w:sz w:val="24"/>
          <w:szCs w:val="24"/>
          <w:lang w:val="en-US"/>
        </w:rPr>
        <w:t xml:space="preserve"> Our privacy notice is </w:t>
      </w:r>
      <w:r w:rsidR="071AB3DF" w:rsidRPr="6B3E2A4B">
        <w:rPr>
          <w:rFonts w:ascii="Gill Sans Nova" w:eastAsia="Gill Sans Nova" w:hAnsi="Gill Sans Nova" w:cs="Gill Sans Nova"/>
          <w:sz w:val="24"/>
          <w:szCs w:val="24"/>
          <w:lang w:val="en-US"/>
        </w:rPr>
        <w:t xml:space="preserve">a </w:t>
      </w:r>
      <w:r w:rsidRPr="6B3E2A4B">
        <w:rPr>
          <w:rFonts w:ascii="Gill Sans Nova" w:eastAsia="Gill Sans Nova" w:hAnsi="Gill Sans Nova" w:cs="Gill Sans Nova"/>
          <w:sz w:val="24"/>
          <w:szCs w:val="24"/>
          <w:lang w:val="en-US"/>
        </w:rPr>
        <w:t xml:space="preserve">statement that transparently tells individuals what personal data </w:t>
      </w:r>
      <w:r w:rsidR="00027EC3">
        <w:rPr>
          <w:rFonts w:ascii="Gill Sans Nova" w:eastAsia="Gill Sans Nova" w:hAnsi="Gill Sans Nova" w:cs="Gill Sans Nova"/>
          <w:sz w:val="24"/>
          <w:szCs w:val="24"/>
          <w:lang w:val="en-US"/>
        </w:rPr>
        <w:t>the</w:t>
      </w:r>
      <w:r w:rsidRPr="6B3E2A4B">
        <w:rPr>
          <w:rFonts w:ascii="Gill Sans Nova" w:eastAsia="Gill Sans Nova" w:hAnsi="Gill Sans Nova" w:cs="Gill Sans Nova"/>
          <w:sz w:val="24"/>
          <w:szCs w:val="24"/>
          <w:lang w:val="en-US"/>
        </w:rPr>
        <w:t xml:space="preserve"> Council collects, why it</w:t>
      </w:r>
      <w:r w:rsidR="00027EC3">
        <w:rPr>
          <w:rFonts w:ascii="Gill Sans Nova" w:eastAsia="Gill Sans Nova" w:hAnsi="Gill Sans Nova" w:cs="Gill Sans Nova"/>
          <w:sz w:val="24"/>
          <w:szCs w:val="24"/>
          <w:lang w:val="en-US"/>
        </w:rPr>
        <w:t xml:space="preserve"> is</w:t>
      </w:r>
      <w:r w:rsidRPr="6B3E2A4B">
        <w:rPr>
          <w:rFonts w:ascii="Gill Sans Nova" w:eastAsia="Gill Sans Nova" w:hAnsi="Gill Sans Nova" w:cs="Gill Sans Nova"/>
          <w:sz w:val="24"/>
          <w:szCs w:val="24"/>
          <w:lang w:val="en-US"/>
        </w:rPr>
        <w:t xml:space="preserve"> collected, how it</w:t>
      </w:r>
      <w:r w:rsidR="547C9B42" w:rsidRPr="6B3E2A4B">
        <w:rPr>
          <w:rFonts w:ascii="Gill Sans Nova" w:eastAsia="Gill Sans Nova" w:hAnsi="Gill Sans Nova" w:cs="Gill Sans Nova"/>
          <w:sz w:val="24"/>
          <w:szCs w:val="24"/>
          <w:lang w:val="en-US"/>
        </w:rPr>
        <w:t xml:space="preserve"> is</w:t>
      </w:r>
      <w:r w:rsidRPr="6B3E2A4B">
        <w:rPr>
          <w:rFonts w:ascii="Gill Sans Nova" w:eastAsia="Gill Sans Nova" w:hAnsi="Gill Sans Nova" w:cs="Gill Sans Nova"/>
          <w:sz w:val="24"/>
          <w:szCs w:val="24"/>
          <w:lang w:val="en-US"/>
        </w:rPr>
        <w:t xml:space="preserve"> used, stored, shared, and their rights regarding that data, fulfilling requirements of </w:t>
      </w:r>
      <w:r w:rsidR="00027EC3">
        <w:rPr>
          <w:rFonts w:ascii="Gill Sans Nova" w:eastAsia="Gill Sans Nova" w:hAnsi="Gill Sans Nova" w:cs="Gill Sans Nova"/>
          <w:sz w:val="24"/>
          <w:szCs w:val="24"/>
          <w:lang w:val="en-US"/>
        </w:rPr>
        <w:t>D</w:t>
      </w:r>
      <w:r w:rsidRPr="6B3E2A4B">
        <w:rPr>
          <w:rFonts w:ascii="Gill Sans Nova" w:eastAsia="Gill Sans Nova" w:hAnsi="Gill Sans Nova" w:cs="Gill Sans Nova"/>
          <w:sz w:val="24"/>
          <w:szCs w:val="24"/>
          <w:lang w:val="en-US"/>
        </w:rPr>
        <w:t xml:space="preserve">ata </w:t>
      </w:r>
      <w:r w:rsidR="00027EC3">
        <w:rPr>
          <w:rFonts w:ascii="Gill Sans Nova" w:eastAsia="Gill Sans Nova" w:hAnsi="Gill Sans Nova" w:cs="Gill Sans Nova"/>
          <w:sz w:val="24"/>
          <w:szCs w:val="24"/>
          <w:lang w:val="en-US"/>
        </w:rPr>
        <w:t>P</w:t>
      </w:r>
      <w:r w:rsidRPr="6B3E2A4B">
        <w:rPr>
          <w:rFonts w:ascii="Gill Sans Nova" w:eastAsia="Gill Sans Nova" w:hAnsi="Gill Sans Nova" w:cs="Gill Sans Nova"/>
          <w:sz w:val="24"/>
          <w:szCs w:val="24"/>
          <w:lang w:val="en-US"/>
        </w:rPr>
        <w:t>rotection legislation.</w:t>
      </w:r>
    </w:p>
    <w:p w14:paraId="582D6143" w14:textId="3E2DDA4B" w:rsidR="268B8B5F" w:rsidRDefault="268B8B5F" w:rsidP="268B8B5F">
      <w:pPr>
        <w:spacing w:after="0"/>
      </w:pPr>
    </w:p>
    <w:p w14:paraId="30E16177" w14:textId="7D4F00E9" w:rsidR="00140A3F" w:rsidRPr="00AE3E33" w:rsidRDefault="00A61DC4" w:rsidP="00140A3F">
      <w:pPr>
        <w:rPr>
          <w:rFonts w:ascii="Gill Sans Nova" w:hAnsi="Gill Sans Nova"/>
          <w:b/>
          <w:bCs/>
          <w:sz w:val="24"/>
          <w:szCs w:val="24"/>
        </w:rPr>
      </w:pPr>
      <w:r w:rsidRPr="00AE3E33">
        <w:rPr>
          <w:rFonts w:ascii="Gill Sans Nova" w:hAnsi="Gill Sans Nova"/>
          <w:b/>
          <w:bCs/>
          <w:color w:val="2C7FCE" w:themeColor="text2" w:themeTint="99"/>
          <w:sz w:val="24"/>
          <w:szCs w:val="24"/>
        </w:rPr>
        <w:t>FREEDOM OF INFORMATION</w:t>
      </w:r>
    </w:p>
    <w:p w14:paraId="18DB2527" w14:textId="0940FE5E" w:rsidR="00794032" w:rsidRPr="00AE3E33" w:rsidRDefault="00794032" w:rsidP="00794032">
      <w:pPr>
        <w:rPr>
          <w:rFonts w:ascii="Gill Sans Nova" w:hAnsi="Gill Sans Nova"/>
          <w:sz w:val="24"/>
          <w:szCs w:val="24"/>
        </w:rPr>
      </w:pPr>
      <w:r w:rsidRPr="00AE3E33">
        <w:rPr>
          <w:rFonts w:ascii="Gill Sans Nova" w:hAnsi="Gill Sans Nova"/>
          <w:sz w:val="24"/>
          <w:szCs w:val="24"/>
        </w:rPr>
        <w:t>The Council may apply the principles of the F</w:t>
      </w:r>
      <w:r w:rsidR="00027EC3">
        <w:rPr>
          <w:rFonts w:ascii="Gill Sans Nova" w:hAnsi="Gill Sans Nova"/>
          <w:sz w:val="24"/>
          <w:szCs w:val="24"/>
        </w:rPr>
        <w:t xml:space="preserve">reedom of </w:t>
      </w:r>
      <w:r w:rsidRPr="00AE3E33">
        <w:rPr>
          <w:rFonts w:ascii="Gill Sans Nova" w:hAnsi="Gill Sans Nova"/>
          <w:sz w:val="24"/>
          <w:szCs w:val="24"/>
        </w:rPr>
        <w:t>I</w:t>
      </w:r>
      <w:r w:rsidR="00027EC3">
        <w:rPr>
          <w:rFonts w:ascii="Gill Sans Nova" w:hAnsi="Gill Sans Nova"/>
          <w:sz w:val="24"/>
          <w:szCs w:val="24"/>
        </w:rPr>
        <w:t xml:space="preserve">nformation </w:t>
      </w:r>
      <w:r w:rsidRPr="00AE3E33">
        <w:rPr>
          <w:rFonts w:ascii="Gill Sans Nova" w:hAnsi="Gill Sans Nova"/>
          <w:sz w:val="24"/>
          <w:szCs w:val="24"/>
        </w:rPr>
        <w:t>A</w:t>
      </w:r>
      <w:r w:rsidR="00027EC3">
        <w:rPr>
          <w:rFonts w:ascii="Gill Sans Nova" w:hAnsi="Gill Sans Nova"/>
          <w:sz w:val="24"/>
          <w:szCs w:val="24"/>
        </w:rPr>
        <w:t>ct</w:t>
      </w:r>
      <w:r w:rsidRPr="00AE3E33">
        <w:rPr>
          <w:rFonts w:ascii="Gill Sans Nova" w:hAnsi="Gill Sans Nova"/>
          <w:sz w:val="24"/>
          <w:szCs w:val="24"/>
        </w:rPr>
        <w:t xml:space="preserve"> </w:t>
      </w:r>
      <w:r w:rsidR="00027EC3">
        <w:rPr>
          <w:rFonts w:ascii="Gill Sans Nova" w:hAnsi="Gill Sans Nova"/>
          <w:sz w:val="24"/>
          <w:szCs w:val="24"/>
        </w:rPr>
        <w:t xml:space="preserve">2000 Section </w:t>
      </w:r>
      <w:r w:rsidRPr="00AE3E33">
        <w:rPr>
          <w:rFonts w:ascii="Gill Sans Nova" w:hAnsi="Gill Sans Nova"/>
          <w:sz w:val="24"/>
          <w:szCs w:val="24"/>
        </w:rPr>
        <w:t xml:space="preserve">14 vexatious or repeated requests to enquiries where it can be shown they meet the same thresholds as detailed in the </w:t>
      </w:r>
      <w:r w:rsidR="00027EC3">
        <w:rPr>
          <w:rFonts w:ascii="Gill Sans Nova" w:hAnsi="Gill Sans Nova"/>
          <w:sz w:val="24"/>
          <w:szCs w:val="24"/>
        </w:rPr>
        <w:t>Information Commissioner’s Office (</w:t>
      </w:r>
      <w:r w:rsidRPr="00AE3E33">
        <w:rPr>
          <w:rFonts w:ascii="Gill Sans Nova" w:hAnsi="Gill Sans Nova"/>
          <w:sz w:val="24"/>
          <w:szCs w:val="24"/>
        </w:rPr>
        <w:t>IC</w:t>
      </w:r>
      <w:r w:rsidR="00027EC3">
        <w:rPr>
          <w:rFonts w:ascii="Gill Sans Nova" w:hAnsi="Gill Sans Nova"/>
          <w:sz w:val="24"/>
          <w:szCs w:val="24"/>
        </w:rPr>
        <w:t>O’s)</w:t>
      </w:r>
      <w:r w:rsidRPr="00AE3E33">
        <w:rPr>
          <w:rFonts w:ascii="Gill Sans Nova" w:hAnsi="Gill Sans Nova"/>
          <w:sz w:val="24"/>
          <w:szCs w:val="24"/>
        </w:rPr>
        <w:t xml:space="preserve"> guidance. Further information on </w:t>
      </w:r>
      <w:r w:rsidR="00027EC3">
        <w:rPr>
          <w:rFonts w:ascii="Gill Sans Nova" w:hAnsi="Gill Sans Nova"/>
          <w:sz w:val="24"/>
          <w:szCs w:val="24"/>
        </w:rPr>
        <w:t>S</w:t>
      </w:r>
      <w:r w:rsidRPr="00AE3E33">
        <w:rPr>
          <w:rFonts w:ascii="Gill Sans Nova" w:hAnsi="Gill Sans Nova"/>
          <w:sz w:val="24"/>
          <w:szCs w:val="24"/>
        </w:rPr>
        <w:t xml:space="preserve">ection 14 can be found on the </w:t>
      </w:r>
      <w:r w:rsidR="00027EC3">
        <w:rPr>
          <w:rFonts w:ascii="Gill Sans Nova" w:hAnsi="Gill Sans Nova"/>
          <w:sz w:val="24"/>
          <w:szCs w:val="24"/>
        </w:rPr>
        <w:t>ICO’s</w:t>
      </w:r>
      <w:r w:rsidRPr="00AE3E33">
        <w:rPr>
          <w:rFonts w:ascii="Gill Sans Nova" w:hAnsi="Gill Sans Nova"/>
          <w:sz w:val="24"/>
          <w:szCs w:val="24"/>
        </w:rPr>
        <w:t xml:space="preserve"> web</w:t>
      </w:r>
      <w:r w:rsidR="001B3DED" w:rsidRPr="00AE3E33">
        <w:rPr>
          <w:rFonts w:ascii="Gill Sans Nova" w:hAnsi="Gill Sans Nova"/>
          <w:sz w:val="24"/>
          <w:szCs w:val="24"/>
        </w:rPr>
        <w:t>site</w:t>
      </w:r>
      <w:r w:rsidRPr="00AE3E33">
        <w:rPr>
          <w:rFonts w:ascii="Gill Sans Nova" w:hAnsi="Gill Sans Nova"/>
          <w:sz w:val="24"/>
          <w:szCs w:val="24"/>
        </w:rPr>
        <w:t>.</w:t>
      </w:r>
    </w:p>
    <w:p w14:paraId="23FB6BAB" w14:textId="65589BFF" w:rsidR="00140A3F" w:rsidRPr="00AE3E33" w:rsidRDefault="00140A3F" w:rsidP="00140A3F">
      <w:pPr>
        <w:rPr>
          <w:rFonts w:ascii="Gill Sans Nova" w:hAnsi="Gill Sans Nova"/>
          <w:sz w:val="24"/>
          <w:szCs w:val="24"/>
        </w:rPr>
      </w:pPr>
    </w:p>
    <w:sectPr w:rsidR="00140A3F" w:rsidRPr="00AE3E3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D4735" w14:textId="77777777" w:rsidR="004817F8" w:rsidRDefault="004817F8" w:rsidP="00010351">
      <w:pPr>
        <w:spacing w:after="0" w:line="240" w:lineRule="auto"/>
      </w:pPr>
      <w:r>
        <w:separator/>
      </w:r>
    </w:p>
  </w:endnote>
  <w:endnote w:type="continuationSeparator" w:id="0">
    <w:p w14:paraId="66969EC3" w14:textId="77777777" w:rsidR="004817F8" w:rsidRDefault="004817F8" w:rsidP="0001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Nova">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749636"/>
      <w:docPartObj>
        <w:docPartGallery w:val="Page Numbers (Bottom of Page)"/>
        <w:docPartUnique/>
      </w:docPartObj>
    </w:sdtPr>
    <w:sdtContent>
      <w:sdt>
        <w:sdtPr>
          <w:id w:val="1728636285"/>
          <w:docPartObj>
            <w:docPartGallery w:val="Page Numbers (Top of Page)"/>
            <w:docPartUnique/>
          </w:docPartObj>
        </w:sdtPr>
        <w:sdtContent>
          <w:p w14:paraId="224A397A" w14:textId="5C8EF370" w:rsidR="00B069DF" w:rsidRDefault="00B069DF">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84BBA8D" w14:textId="77777777" w:rsidR="00B069DF" w:rsidRDefault="00B06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4C6C9" w14:textId="77777777" w:rsidR="004817F8" w:rsidRDefault="004817F8" w:rsidP="00010351">
      <w:pPr>
        <w:spacing w:after="0" w:line="240" w:lineRule="auto"/>
      </w:pPr>
      <w:r>
        <w:separator/>
      </w:r>
    </w:p>
  </w:footnote>
  <w:footnote w:type="continuationSeparator" w:id="0">
    <w:p w14:paraId="06287BDE" w14:textId="77777777" w:rsidR="004817F8" w:rsidRDefault="004817F8" w:rsidP="00010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17F6" w14:textId="00DC9B3C" w:rsidR="00D35EB4" w:rsidRDefault="0042270F" w:rsidP="00D35EB4">
    <w:pPr>
      <w:pStyle w:val="Header"/>
      <w:jc w:val="right"/>
    </w:pPr>
    <w:r>
      <w:rPr>
        <w:noProof/>
      </w:rPr>
      <w:drawing>
        <wp:inline distT="0" distB="0" distL="0" distR="0" wp14:anchorId="6C355314" wp14:editId="6D8E3797">
          <wp:extent cx="871394" cy="736600"/>
          <wp:effectExtent l="0" t="0" r="5080" b="6350"/>
          <wp:docPr id="170891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394" cy="736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D7C11"/>
    <w:multiLevelType w:val="hybridMultilevel"/>
    <w:tmpl w:val="F2DEE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83D2A"/>
    <w:multiLevelType w:val="hybridMultilevel"/>
    <w:tmpl w:val="74822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429C5"/>
    <w:multiLevelType w:val="hybridMultilevel"/>
    <w:tmpl w:val="5698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057A6"/>
    <w:multiLevelType w:val="hybridMultilevel"/>
    <w:tmpl w:val="7242D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EA3543"/>
    <w:multiLevelType w:val="hybridMultilevel"/>
    <w:tmpl w:val="B3543D9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4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190853"/>
    <w:multiLevelType w:val="hybridMultilevel"/>
    <w:tmpl w:val="F9C2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EE6CBE"/>
    <w:multiLevelType w:val="hybridMultilevel"/>
    <w:tmpl w:val="2664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91178">
    <w:abstractNumId w:val="1"/>
  </w:num>
  <w:num w:numId="2" w16cid:durableId="1983191881">
    <w:abstractNumId w:val="5"/>
  </w:num>
  <w:num w:numId="3" w16cid:durableId="408581025">
    <w:abstractNumId w:val="2"/>
  </w:num>
  <w:num w:numId="4" w16cid:durableId="1942570078">
    <w:abstractNumId w:val="0"/>
  </w:num>
  <w:num w:numId="5" w16cid:durableId="1779369274">
    <w:abstractNumId w:val="3"/>
  </w:num>
  <w:num w:numId="6" w16cid:durableId="1838574378">
    <w:abstractNumId w:val="6"/>
  </w:num>
  <w:num w:numId="7" w16cid:durableId="440224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87"/>
    <w:rsid w:val="00010351"/>
    <w:rsid w:val="000136AE"/>
    <w:rsid w:val="00025402"/>
    <w:rsid w:val="00027EC3"/>
    <w:rsid w:val="000B3804"/>
    <w:rsid w:val="000C3277"/>
    <w:rsid w:val="000D3499"/>
    <w:rsid w:val="000F67EC"/>
    <w:rsid w:val="001028BE"/>
    <w:rsid w:val="00127556"/>
    <w:rsid w:val="00140A3F"/>
    <w:rsid w:val="001711F9"/>
    <w:rsid w:val="00190649"/>
    <w:rsid w:val="001B3DED"/>
    <w:rsid w:val="00216C38"/>
    <w:rsid w:val="00233598"/>
    <w:rsid w:val="00236663"/>
    <w:rsid w:val="002506B1"/>
    <w:rsid w:val="002735BB"/>
    <w:rsid w:val="002844F1"/>
    <w:rsid w:val="0028770E"/>
    <w:rsid w:val="002A08E7"/>
    <w:rsid w:val="002A171B"/>
    <w:rsid w:val="002A7C0D"/>
    <w:rsid w:val="002C6E89"/>
    <w:rsid w:val="002E6B1F"/>
    <w:rsid w:val="003605B6"/>
    <w:rsid w:val="003648C1"/>
    <w:rsid w:val="003A2345"/>
    <w:rsid w:val="003A584F"/>
    <w:rsid w:val="003A7695"/>
    <w:rsid w:val="0042270F"/>
    <w:rsid w:val="0042579E"/>
    <w:rsid w:val="00430467"/>
    <w:rsid w:val="004817F8"/>
    <w:rsid w:val="00495168"/>
    <w:rsid w:val="004B6611"/>
    <w:rsid w:val="004C2E80"/>
    <w:rsid w:val="004C7A8E"/>
    <w:rsid w:val="004D0219"/>
    <w:rsid w:val="004F2A00"/>
    <w:rsid w:val="00515CE0"/>
    <w:rsid w:val="0053421E"/>
    <w:rsid w:val="0054261B"/>
    <w:rsid w:val="005A4DED"/>
    <w:rsid w:val="005B146F"/>
    <w:rsid w:val="005F5EBF"/>
    <w:rsid w:val="005F619D"/>
    <w:rsid w:val="006115F1"/>
    <w:rsid w:val="0066183B"/>
    <w:rsid w:val="00691614"/>
    <w:rsid w:val="006B4509"/>
    <w:rsid w:val="006D52D7"/>
    <w:rsid w:val="006E0F61"/>
    <w:rsid w:val="0074012D"/>
    <w:rsid w:val="00794032"/>
    <w:rsid w:val="007B6F2F"/>
    <w:rsid w:val="007C2C1B"/>
    <w:rsid w:val="007D7100"/>
    <w:rsid w:val="007D7683"/>
    <w:rsid w:val="007E6850"/>
    <w:rsid w:val="00834933"/>
    <w:rsid w:val="00846A54"/>
    <w:rsid w:val="008A2F10"/>
    <w:rsid w:val="008B5007"/>
    <w:rsid w:val="008E6C7A"/>
    <w:rsid w:val="0090134A"/>
    <w:rsid w:val="00901778"/>
    <w:rsid w:val="00914E87"/>
    <w:rsid w:val="00926412"/>
    <w:rsid w:val="00947925"/>
    <w:rsid w:val="009A4881"/>
    <w:rsid w:val="009C0889"/>
    <w:rsid w:val="009C406A"/>
    <w:rsid w:val="00A047DF"/>
    <w:rsid w:val="00A54221"/>
    <w:rsid w:val="00A61DC4"/>
    <w:rsid w:val="00A835EE"/>
    <w:rsid w:val="00AE3E33"/>
    <w:rsid w:val="00B01969"/>
    <w:rsid w:val="00B069DF"/>
    <w:rsid w:val="00B07B66"/>
    <w:rsid w:val="00B3444A"/>
    <w:rsid w:val="00B52116"/>
    <w:rsid w:val="00B5231A"/>
    <w:rsid w:val="00BA1800"/>
    <w:rsid w:val="00BD6DB0"/>
    <w:rsid w:val="00C76ACF"/>
    <w:rsid w:val="00D27290"/>
    <w:rsid w:val="00D35EB4"/>
    <w:rsid w:val="00D57968"/>
    <w:rsid w:val="00DA44E7"/>
    <w:rsid w:val="00DA7B8A"/>
    <w:rsid w:val="00DB6D1D"/>
    <w:rsid w:val="00E10B30"/>
    <w:rsid w:val="00E40B62"/>
    <w:rsid w:val="00E72D40"/>
    <w:rsid w:val="00E7619E"/>
    <w:rsid w:val="00E90633"/>
    <w:rsid w:val="00EA0A92"/>
    <w:rsid w:val="00EA1BAE"/>
    <w:rsid w:val="00F06299"/>
    <w:rsid w:val="00F066D8"/>
    <w:rsid w:val="00F52B71"/>
    <w:rsid w:val="00F67E37"/>
    <w:rsid w:val="00FF7A6B"/>
    <w:rsid w:val="071AB3DF"/>
    <w:rsid w:val="14D69225"/>
    <w:rsid w:val="268B8B5F"/>
    <w:rsid w:val="3E5A0070"/>
    <w:rsid w:val="4196A29E"/>
    <w:rsid w:val="435997CE"/>
    <w:rsid w:val="4F3BFB09"/>
    <w:rsid w:val="52B8F6F8"/>
    <w:rsid w:val="547C9B42"/>
    <w:rsid w:val="5810796B"/>
    <w:rsid w:val="5C2641A4"/>
    <w:rsid w:val="64414428"/>
    <w:rsid w:val="6B3E2A4B"/>
    <w:rsid w:val="6B7EEC6D"/>
    <w:rsid w:val="79F63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58B7A"/>
  <w15:chartTrackingRefBased/>
  <w15:docId w15:val="{43D78B4E-1756-4B48-A6BC-79294F28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4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4E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E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E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14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E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E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E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E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E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E87"/>
    <w:rPr>
      <w:rFonts w:eastAsiaTheme="majorEastAsia" w:cstheme="majorBidi"/>
      <w:color w:val="272727" w:themeColor="text1" w:themeTint="D8"/>
    </w:rPr>
  </w:style>
  <w:style w:type="paragraph" w:styleId="Title">
    <w:name w:val="Title"/>
    <w:basedOn w:val="Normal"/>
    <w:next w:val="Normal"/>
    <w:link w:val="TitleChar"/>
    <w:uiPriority w:val="10"/>
    <w:qFormat/>
    <w:rsid w:val="00914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E87"/>
    <w:pPr>
      <w:spacing w:before="160"/>
      <w:jc w:val="center"/>
    </w:pPr>
    <w:rPr>
      <w:i/>
      <w:iCs/>
      <w:color w:val="404040" w:themeColor="text1" w:themeTint="BF"/>
    </w:rPr>
  </w:style>
  <w:style w:type="character" w:customStyle="1" w:styleId="QuoteChar">
    <w:name w:val="Quote Char"/>
    <w:basedOn w:val="DefaultParagraphFont"/>
    <w:link w:val="Quote"/>
    <w:uiPriority w:val="29"/>
    <w:rsid w:val="00914E87"/>
    <w:rPr>
      <w:i/>
      <w:iCs/>
      <w:color w:val="404040" w:themeColor="text1" w:themeTint="BF"/>
    </w:rPr>
  </w:style>
  <w:style w:type="paragraph" w:styleId="ListParagraph">
    <w:name w:val="List Paragraph"/>
    <w:basedOn w:val="Normal"/>
    <w:uiPriority w:val="34"/>
    <w:qFormat/>
    <w:rsid w:val="00914E87"/>
    <w:pPr>
      <w:ind w:left="720"/>
      <w:contextualSpacing/>
    </w:pPr>
  </w:style>
  <w:style w:type="character" w:styleId="IntenseEmphasis">
    <w:name w:val="Intense Emphasis"/>
    <w:basedOn w:val="DefaultParagraphFont"/>
    <w:uiPriority w:val="21"/>
    <w:qFormat/>
    <w:rsid w:val="00914E87"/>
    <w:rPr>
      <w:i/>
      <w:iCs/>
      <w:color w:val="0F4761" w:themeColor="accent1" w:themeShade="BF"/>
    </w:rPr>
  </w:style>
  <w:style w:type="paragraph" w:styleId="IntenseQuote">
    <w:name w:val="Intense Quote"/>
    <w:basedOn w:val="Normal"/>
    <w:next w:val="Normal"/>
    <w:link w:val="IntenseQuoteChar"/>
    <w:uiPriority w:val="30"/>
    <w:qFormat/>
    <w:rsid w:val="00914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E87"/>
    <w:rPr>
      <w:i/>
      <w:iCs/>
      <w:color w:val="0F4761" w:themeColor="accent1" w:themeShade="BF"/>
    </w:rPr>
  </w:style>
  <w:style w:type="character" w:styleId="IntenseReference">
    <w:name w:val="Intense Reference"/>
    <w:basedOn w:val="DefaultParagraphFont"/>
    <w:uiPriority w:val="32"/>
    <w:qFormat/>
    <w:rsid w:val="00914E87"/>
    <w:rPr>
      <w:b/>
      <w:bCs/>
      <w:smallCaps/>
      <w:color w:val="0F4761" w:themeColor="accent1" w:themeShade="BF"/>
      <w:spacing w:val="5"/>
    </w:rPr>
  </w:style>
  <w:style w:type="table" w:styleId="TableGrid">
    <w:name w:val="Table Grid"/>
    <w:basedOn w:val="TableNormal"/>
    <w:uiPriority w:val="59"/>
    <w:rsid w:val="000103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0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351"/>
  </w:style>
  <w:style w:type="paragraph" w:styleId="Footer">
    <w:name w:val="footer"/>
    <w:basedOn w:val="Normal"/>
    <w:link w:val="FooterChar"/>
    <w:uiPriority w:val="99"/>
    <w:unhideWhenUsed/>
    <w:rsid w:val="00010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351"/>
  </w:style>
  <w:style w:type="character" w:styleId="CommentReference">
    <w:name w:val="annotation reference"/>
    <w:basedOn w:val="DefaultParagraphFont"/>
    <w:uiPriority w:val="99"/>
    <w:semiHidden/>
    <w:unhideWhenUsed/>
    <w:rsid w:val="00F066D8"/>
    <w:rPr>
      <w:sz w:val="16"/>
      <w:szCs w:val="16"/>
    </w:rPr>
  </w:style>
  <w:style w:type="paragraph" w:styleId="CommentText">
    <w:name w:val="annotation text"/>
    <w:basedOn w:val="Normal"/>
    <w:link w:val="CommentTextChar"/>
    <w:uiPriority w:val="99"/>
    <w:unhideWhenUsed/>
    <w:rsid w:val="00F066D8"/>
    <w:pPr>
      <w:spacing w:line="240" w:lineRule="auto"/>
    </w:pPr>
    <w:rPr>
      <w:sz w:val="20"/>
      <w:szCs w:val="20"/>
    </w:rPr>
  </w:style>
  <w:style w:type="character" w:customStyle="1" w:styleId="CommentTextChar">
    <w:name w:val="Comment Text Char"/>
    <w:basedOn w:val="DefaultParagraphFont"/>
    <w:link w:val="CommentText"/>
    <w:uiPriority w:val="99"/>
    <w:rsid w:val="00F066D8"/>
    <w:rPr>
      <w:sz w:val="20"/>
      <w:szCs w:val="20"/>
    </w:rPr>
  </w:style>
  <w:style w:type="paragraph" w:styleId="CommentSubject">
    <w:name w:val="annotation subject"/>
    <w:basedOn w:val="CommentText"/>
    <w:next w:val="CommentText"/>
    <w:link w:val="CommentSubjectChar"/>
    <w:uiPriority w:val="99"/>
    <w:semiHidden/>
    <w:unhideWhenUsed/>
    <w:rsid w:val="00F066D8"/>
    <w:rPr>
      <w:b/>
      <w:bCs/>
    </w:rPr>
  </w:style>
  <w:style w:type="character" w:customStyle="1" w:styleId="CommentSubjectChar">
    <w:name w:val="Comment Subject Char"/>
    <w:basedOn w:val="CommentTextChar"/>
    <w:link w:val="CommentSubject"/>
    <w:uiPriority w:val="99"/>
    <w:semiHidden/>
    <w:rsid w:val="00F066D8"/>
    <w:rPr>
      <w:b/>
      <w:bCs/>
      <w:sz w:val="20"/>
      <w:szCs w:val="20"/>
    </w:rPr>
  </w:style>
  <w:style w:type="paragraph" w:styleId="Revision">
    <w:name w:val="Revision"/>
    <w:hidden/>
    <w:uiPriority w:val="99"/>
    <w:semiHidden/>
    <w:rsid w:val="004C7A8E"/>
    <w:pPr>
      <w:spacing w:after="0" w:line="240" w:lineRule="auto"/>
    </w:pPr>
  </w:style>
  <w:style w:type="table" w:customStyle="1" w:styleId="TableGrid1">
    <w:name w:val="Table Grid1"/>
    <w:basedOn w:val="TableNormal"/>
    <w:next w:val="TableGrid"/>
    <w:uiPriority w:val="39"/>
    <w:rsid w:val="0028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35EE"/>
    <w:rPr>
      <w:color w:val="467886" w:themeColor="hyperlink"/>
      <w:u w:val="single"/>
    </w:rPr>
  </w:style>
  <w:style w:type="character" w:styleId="UnresolvedMention">
    <w:name w:val="Unresolved Mention"/>
    <w:basedOn w:val="DefaultParagraphFont"/>
    <w:uiPriority w:val="99"/>
    <w:semiHidden/>
    <w:unhideWhenUsed/>
    <w:rsid w:val="00A83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estoxon.gov.uk/support/privacy-and-data/service-privacy-not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220ICT Shared Services</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Mangin</dc:creator>
  <cp:keywords/>
  <dc:description/>
  <cp:lastModifiedBy>Emma Tarry</cp:lastModifiedBy>
  <cp:revision>2</cp:revision>
  <dcterms:created xsi:type="dcterms:W3CDTF">2026-03-03T13:22:00Z</dcterms:created>
  <dcterms:modified xsi:type="dcterms:W3CDTF">2026-03-03T13:22:00Z</dcterms:modified>
</cp:coreProperties>
</file>